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DAWNBLOOM 隐私政策</w:t>
      </w:r>
    </w:p>
    <w:p>
      <w:pPr/>
      <w:r>
        <w:t>中文正式版</w:t>
      </w:r>
    </w:p>
    <w:p>
      <w:pPr/>
      <w:r>
        <w:t>版本：V6</w:t>
        <w:br/>
        <w:t>更新日期：2026年10月8日</w:t>
        <w:br/>
        <w:t>生效日期：2026年10月8日</w:t>
        <w:br/>
        <w:t>适用范围：官网、账号、游戏、六款应用、社区、玩家中心与客服。</w:t>
      </w:r>
    </w:p>
    <w:p>
      <w:pPr>
        <w:pStyle w:val="Heading1"/>
      </w:pPr>
      <w:r>
        <w:t>发布信息与隐私摘要</w:t>
      </w:r>
    </w:p>
    <w:p>
      <w:pPr/>
      <w:r>
        <w:t>运营者及个人信息处理者：上海追光智创文化传媒有限公司。官方网站：https://dawnbloom.net。法定联系地址：中国（上海）自由贸易试验区临港新片区天骄路336号3幢218室。隐私与法律联系：legal@dawnbloom.net；一般客服：support@dawnbloom.net；安全事件：security@dawnbloom.net。</w:t>
      </w:r>
    </w:p>
    <w:p>
      <w:pPr>
        <w:pStyle w:val="ListBullet"/>
      </w:pPr>
      <w:r>
        <w:t>在线游戏需要服务器处理账号、角色、社交、资产与必要运行数据。</w:t>
      </w:r>
    </w:p>
    <w:p>
      <w:pPr>
        <w:pStyle w:val="ListBullet"/>
      </w:pPr>
      <w:r>
        <w:t>浏览器、邮箱、下载与解压的核心私人内容优先在设备处理；邮件服务商和访问的第三方仍按自身规则处理通信。</w:t>
      </w:r>
    </w:p>
    <w:p>
      <w:pPr>
        <w:pStyle w:val="ListBullet"/>
      </w:pPr>
      <w:r>
        <w:t>Light Sync 由你选择，仅处理当前产品明确支持的少量设置和元数据；光与新闻目前未开放 Light Sync。</w:t>
      </w:r>
    </w:p>
    <w:p>
      <w:pPr>
        <w:pStyle w:val="ListBullet"/>
      </w:pPr>
      <w:r>
        <w:t>同一个账号不代表各产品私人内容自动互通。</w:t>
      </w:r>
    </w:p>
    <w:p>
      <w:pPr>
        <w:pStyle w:val="ListBullet"/>
      </w:pPr>
      <w:r>
        <w:t>我们不出售个人信息，不建立跨产品广告画像；官网使用匿名聚合统计，必要安全日志与统计分别处理。</w:t>
      </w:r>
    </w:p>
    <w:p>
      <w:pPr>
        <w:pStyle w:val="ListBullet"/>
      </w:pPr>
      <w:r>
        <w:t>登录账号不会把邮件、下载文件或压缩文件自动上传到 DAWNBLOOM。</w:t>
      </w:r>
    </w:p>
    <w:p>
      <w:pPr>
        <w:pStyle w:val="ListBullet"/>
      </w:pPr>
      <w:r>
        <w:t>支付平台处理支付凭据；我们保存必要订单、退款与售后记录，不保存完整银行卡号或支付密码。</w:t>
      </w:r>
    </w:p>
    <w:p>
      <w:pPr>
        <w:pStyle w:val="ListBullet"/>
      </w:pPr>
      <w:r>
        <w:t>你可按适用法律管理账号、同步数据、设备本地数据并行使隐私权利。</w:t>
      </w:r>
    </w:p>
    <w:p>
      <w:pPr>
        <w:pStyle w:val="Heading1"/>
      </w:pPr>
      <w:r>
        <w:t>1. 适用范围</w:t>
      </w:r>
    </w:p>
    <w:p>
      <w:pPr/>
      <w:r>
        <w:t>本政策适用于 dawnbloom.net、当前正式服务子域名、DAWNBLOOM Account、《光与绽森语》、光与令、光与浏览器、光与新闻、光与邮箱、光与下载、光与解压、追光者广场、客服中心、光与精灵，以及当前正式官网小游戏与玩家中心。品牌保护域名光与绽森语.com和光と花咲く森.com仅重定向至正式站点，不设独立账号或独立数据体系。名称相似的其他域名不因此成为官方服务。</w:t>
      </w:r>
    </w:p>
    <w:p>
      <w:pPr/>
      <w:r>
        <w:t>各产品的实际功能、平台和开放状态以正式产品页及发布说明为准。本政策描述已经提供的功能及适用处理边界，不把产品规划当成已开放的服务。你访问的第三方网站、邮箱服务商、新闻来源、商店及支付平台由各自独立运营，其隐私规则同时适用。</w:t>
      </w:r>
    </w:p>
    <w:p>
      <w:pPr>
        <w:pStyle w:val="Heading1"/>
      </w:pPr>
      <w:r>
        <w:t>2. 隐私原则、处理目的与产品数据边界</w:t>
      </w:r>
    </w:p>
    <w:p>
      <w:pPr/>
      <w:r>
        <w:t>我们以明确目的和最低必要范围处理信息。本地优先不意味着所有 DAWNBLOOM 服务都离线：账号、在线游戏、公开社区、订单、Light Sync 与必要客服需要服务器处理；本地文件与私人内容不会因此被扩展收集。一个账号可以用于多个产品，但游戏不会读取邮箱正文，邮箱不会读取浏览历史，新闻不会读取第三方邮箱，下载不会读取游戏聊天。用户主动选择的文件打开、分享或产品联动，只在该操作所需范围内处理。</w:t>
      </w:r>
    </w:p>
    <w:p>
      <w:pPr/>
      <w:r>
        <w:t>处理目的包括提供所请求的功能、身份认证与账号恢复、轻量同步、游戏交互与资产结算、订单交付及售后、安全与防滥用、故障排查、匿名服务统计及履行法律义务。根据具体场景，我们以提供服务所必需、履行法定义务、依法保护安全与合法权益或你的同意为处理依据；需要单独同意、特别保护或其他法定程序时，依法另行完成。</w:t>
      </w:r>
    </w:p>
    <w:p>
      <w:pPr/>
      <w:r>
        <w:t>日常账号和普通产品使用原则上不要求政府身份证件。我们不为自身运营默认收集精确 GPS、通讯录、健康或生物识别数据、完整银行卡号、支付密码、广告 ID、无必要的永久设备指纹及私人文件内容。特定法律要求、未成年人退款、争议或高风险账号恢复确有必要时，可依法请求有限证明，限制用途与访问；请遮盖材料中的无关信息。</w:t>
      </w:r>
    </w:p>
    <w:p>
      <w:pPr>
        <w:pStyle w:val="Heading1"/>
      </w:pPr>
      <w:r>
        <w:t>3. 信息类别与主要位置</w:t>
      </w:r>
    </w:p>
    <w:p>
      <w:pPr/>
      <w:r>
        <w:t>账号与安全：账号名、邮箱、密码安全哈希、地区和语言、验证与同意记录、会话、受信任设备和多因素认证状态，以及必要登录与恢复记录，主要由账号服务处理。游戏与社区：角色、资产、交互、公开内容、审核及必要运行状态，由相关在线服务处理。</w:t>
      </w:r>
    </w:p>
    <w:p>
      <w:pPr/>
      <w:r>
        <w:t>本地私人内容：浏览和网站数据、邮件缓存与服务商凭据、下载文件及部分文件、压缩包、解压内容及本地路径，主要由设备与用户选择的来源或服务商处理。Light Sync：用户启用后处理允许的设置和元数据。订单与客服：订单快照、退款状态、申请编号、用户说明和必要证明，由受限的售后服务处理。统计与日志：匿名聚合统计与服务安全日志目的、字段和期限不同，详见第15、19、20节。</w:t>
      </w:r>
    </w:p>
    <w:p>
      <w:pPr>
        <w:pStyle w:val="Heading1"/>
      </w:pPr>
      <w:r>
        <w:t>4. DAWNBLOOM Account 与账号安全</w:t>
      </w:r>
    </w:p>
    <w:p>
      <w:pPr/>
      <w:r>
        <w:t>注册通常需要账号名、密码及确认、邮箱、主动选择的法律地区和必要政策同意，当前注册不要求手机号。显示语言或 IP 地区建议不替代法律地区选择。密码采用加盐的不可逆安全哈希；我们不保存明文密码。安全与恢复可处理有限历史密码哈希、历史绑定、邮箱验证、设备及会话标识、光与令绑定、多因素认证、紧急解绑、国家或地区及城市级登录地区、异常登录和必要审计记录；这些信息不用于广告画像，城市级地区不等于精确 GPS。</w:t>
      </w:r>
    </w:p>
    <w:p>
      <w:pPr/>
      <w:r>
        <w:t>游戏账号及相关游戏服务实行18+门槛。中国大陆以外注册通过主动选择年龄范围确认资格，不要求完整出生日期，不生成虚构生日。在中国大陆注册与年龄资格功能实际开放时，用户提交的姓名和出生日期在中国境内加密处理，东京仅接收境内资料引用、18+资格及确认记录，不接收原文；当前资格计算基于提交信息，不等于政府数据库实名核验。某地区能否注册以账号服务当时的开放情况为准。无需账号的核心应用功能不因此要求游戏年龄资料。</w:t>
      </w:r>
    </w:p>
    <w:p>
      <w:pPr>
        <w:pStyle w:val="Heading1"/>
      </w:pPr>
      <w:r>
        <w:t>5. 可选 Light Sync 与产品间数据边界</w:t>
      </w:r>
    </w:p>
    <w:p>
      <w:pPr/>
      <w:r>
        <w:t>Light Sync 是按产品主动启用的轻量同步。它处理该产品当前支持的设置和有限元数据，不是云盘、邮件仓库、浏览历史仓库、下载文件仓库或压缩文件仓库。浏览器、邮箱、下载、解压的核心功能无需 DAWNBLOOM Account；账号、游戏和账号安全功能本身仍需认证。各产品的数据按功能隔离，登录一个产品不等于授权其他产品读取私人内容。</w:t>
      </w:r>
    </w:p>
    <w:p>
      <w:pPr/>
      <w:r>
        <w:t>关闭 Light Sync 停止后续同步，不会自动删除已保存的云端数据或本地内容。邮箱当前提供删除云端同步数据的操作，删除其轻量设置并关闭同步，保留本机邮箱、邮件、设置及凭据。其他产品仅在实际提供相应操作时通过该入口删除；未提供时，可依第22节提出隐私请求。退出 DAWNBLOOM Account 与删除数据不同：邮箱保持第三方连接和本地缓存；下载、解压保留本地文件；浏览器数据继续按本地设置保存。账号最终注销按第21节处理关联的云端数据，不删除设备文件或第三方服务商数据。</w:t>
      </w:r>
    </w:p>
    <w:p>
      <w:pPr>
        <w:pStyle w:val="Heading1"/>
      </w:pPr>
      <w:r>
        <w:t>6. 在线游戏与追光者广场</w:t>
      </w:r>
    </w:p>
    <w:p>
      <w:pPr/>
      <w:r>
        <w:t>《光与绽森语》的在线功能需要服务器处理账号、角色、等级、背包、装备、幻兽、当前任务与活动、战斗必要状态、工作技能、好友、队伍、家族、婚姻、聊天、飞鸽传书、交易、经济、排行榜、订单关联及安全记录。部分角色名、公开角色资料、聊天和交易信息向互动玩家显示。资料博物馆的公开资料通过内容分发网络提供；访问公开资料不意味着上传其他应用私人内容。</w:t>
      </w:r>
    </w:p>
    <w:p>
      <w:pPr/>
      <w:r>
        <w:t>普通即时聊天默认保存7天；与安全事件、举报、争议或法定义务直接相关且确需保存的证据可在最低必要范围内延长。飞鸽传书的可见消息与物品、货币交付账本可采用不同期限，资产流转记录用于防盗号、复制物品、异常交易、Bug 利用、诈骗及恶意退款调查，不用于营销。游戏聊天自动翻译尚未正式启用；启用前将说明服务商、所需文本及必要跨境处理并依法完成告知与同意。</w:t>
      </w:r>
    </w:p>
    <w:p>
      <w:pPr/>
      <w:r>
        <w:t>追光者广场处理你发布的帖子、回复、公开用户名或角色信息、举报、审核及社区安全记录。公开内容可被其他用户查看、复制或分享；请勿公开不必要的私人资料。光与精灵在你主动提问时处理问题和必要上下文以提供帮助；如你输入账号或私人信息，该信息可能成为请求的一部分。它不因此获得读取其他应用文件、邮箱或浏览历史的权限。</w:t>
      </w:r>
    </w:p>
    <w:p>
      <w:pPr>
        <w:pStyle w:val="Heading1"/>
      </w:pPr>
      <w:r>
        <w:t>7. 光与浏览器</w:t>
      </w:r>
    </w:p>
    <w:p>
      <w:pPr/>
      <w:r>
        <w:t>核心浏览无需账号。浏览历史、标签页、Cookie、密码、网页内容、搜索历史、无痕会话、网页本地存储与下载文件默认在设备处理，不进入 DAWNBLOOM Light Sync。当前可选同步支持书签或收藏及已发布平台提供的主题、搜索引擎与广告拦截偏好等有限设置；书签可包含标题、网址、文件夹、排序和修改时间。平台设置有差异，以该版本实际提供的同步项目为准，不意味着完整浏览数据同步。</w:t>
      </w:r>
    </w:p>
    <w:p>
      <w:pPr/>
      <w:r>
        <w:t>访问网页或搜索时，设备直接连接你选择的网站或搜索服务，其可能接收 IP、查询、Cookie 和必要设备信息。你主动授予网站的权限由系统与浏览器控制。无痕数据不写入普通历史，结束后按浏览器和系统能力清理，但不保证对网站、网络运营商或系统绝对匿名。Android 网页翻译由你触发，使用 Google ML Kit 在设备端处理正文与译文并按需下载模型；Google SDK 可按其政策处理必要设备、应用、模型、语言、性能及错误等技术信息，不能据此认为网页正文被上传翻译。</w:t>
      </w:r>
    </w:p>
    <w:p>
      <w:pPr>
        <w:pStyle w:val="Heading1"/>
      </w:pPr>
      <w:r>
        <w:t>8. 光与新闻</w:t>
      </w:r>
    </w:p>
    <w:p>
      <w:pPr/>
      <w:r>
        <w:t>光与新闻是全球统一的公开新闻阅读产品。我们从第三方公开来源处理标题、摘要、来源、作者、时间、图片网址、原文网址、分类和必要内容元数据，通过内容分发服务提供列表。阅读、收藏、偏好、本地推荐以及支持时的 Reader 正文提取主要在设备处理。默认不上传完整阅读历史、逐篇阅读轨迹、完整搜索历史、新闻正文副本或来源账号凭据，不把第三方完整文章作为你的云端私人副本长期保存。Light Sync 目前未开放，计划中的收藏或偏好同步不属于当前数据处理。</w:t>
      </w:r>
    </w:p>
    <w:p>
      <w:pPr/>
      <w:r>
        <w:t>打开原文或加载来源图片时，新闻来源可能依据自己的政策处理 IP、Cookie、设备信息和访问记录。本政策不替代来源政策。News 当前可在本机累计启动、阅读界面、搜索界面等不含内容的次数；正式版本的应用统计上传开关默认关闭，不能把预留服务接口理解为已上传阅读轨迹。官网、列表获取、模型与软件下载仍会产生正常网络请求和必要安全记录。</w:t>
      </w:r>
    </w:p>
    <w:p>
      <w:pPr>
        <w:pStyle w:val="Heading1"/>
      </w:pPr>
      <w:r>
        <w:t>9. 光与邮箱</w:t>
      </w:r>
    </w:p>
    <w:p>
      <w:pPr/>
      <w:r>
        <w:t>光与邮箱是已接入真实邮件服务商的第三方客户端。邮件主要在用户设备与所选服务商之间传输，打开或回到前台可由设备直接检查新邮件。DAWNBLOOM 不代替你在东京轮询邮箱，不把服务器作为正文、附件、完整邮件副本、完整索引、搜索内容、邮箱密码或服务商授权凭据的仓库。缓存和草稿在本地加密存储，服务商密码、授权码、应用专用密码、OAuth 访问与刷新凭据使用设备安全存储，不进入 Light Sync。具体连接方式取决于服务商和正式平台所支持的功能。</w:t>
      </w:r>
    </w:p>
    <w:p>
      <w:pPr/>
      <w:r>
        <w:t>当前可选 Light Sync 可包含主题、语言、布局、栏宽、字体与密度、滑动手势、通知偏好、签名、轻量规则、默认发件账户、固定文件夹，以及脱敏邮箱账户提示、显示名、颜色和排序。签名与规则可包含你主动填写的有限文字，仍不是邮件正文同步。新设备恢复的是轻量设置和账户提示，第三方邮箱需要重新授权或连接。开启通知、选择附件和读取本地文件只在实际功能需要并取得系统权限时进行；不因此访问通讯录或精确位置。本机使用计数不包含邮件或搜索内容，当前正式应用未启用统计上传。</w:t>
      </w:r>
    </w:p>
    <w:p>
      <w:pPr>
        <w:pStyle w:val="Heading1"/>
      </w:pPr>
      <w:r>
        <w:t>10. 光与下载与跨设备任务</w:t>
      </w:r>
    </w:p>
    <w:p>
      <w:pPr/>
      <w:r>
        <w:t>核心下载无需账号，文件从来源直接传输到设备，DAWNBLOOM 服务器不作为文件中转站。任务、已下载文件、部分文件、下载片段和实际保存路径保留在本地。当前正式版本支持可选账号与 Light Sync：允许主题、语言、布局、逻辑目录选择、并发数和通知偏好；逻辑目录不是设备实际路径。你另行开启跨设备任务时，可同步任务编号、协议、显示名称、公开安全源标识、大小、创建与修改时间及状态摘要。名称和源标识可能透露下载对象，请按需要选择是否共享任务。</w:t>
      </w:r>
    </w:p>
    <w:p>
      <w:pPr/>
      <w:r>
        <w:t>跨设备任务不是文件同步：另一设备从原始来源重新下载。完整文件、已下载片段、本地文件内容、Cookie、授权请求头、敏感网址令牌、私有 Tracker 凭据和本地路径不进入 Light Sync。源筛选会排除敏感或不安全标识；不能同步的任务只保留在本机。FTP、FTPS、SFTP 的地址和认证信息仅用于连接你指定的服务器，密码或私钥按设备端安全凭据机制和任务需要处理，认证信息不进入 Light Sync，另一设备可能需重新输入。</w:t>
      </w:r>
    </w:p>
    <w:p>
      <w:pPr/>
      <w:r>
        <w:t>使用 BT、Magnet、ED2K 等点对点网络时，协议运行所需的 IP 地址、端口与必要协议标识可能被 Tracker、分布式网络、其他参与者或 ED2K 节点看到。指定的文件服务商也会处理连接信息。这不是匿名下载保证；如使用第三方 VPN，其网络处理按该服务规则进行，DAWNBLOOM 不保证其匿名性。</w:t>
      </w:r>
    </w:p>
    <w:p>
      <w:pPr>
        <w:pStyle w:val="Heading1"/>
      </w:pPr>
      <w:r>
        <w:t>11. 光与解压</w:t>
      </w:r>
    </w:p>
    <w:p>
      <w:pPr/>
      <w:r>
        <w:t>压缩与解压无需账号。文件、目录结构、名称、内容、压缩密码、实际路径与临时文件在设备上处理，不上传用于云解压、云扫描或服务器文件分析。系统文件选择器或实际需要的文件访问权限决定操作范围。当前 Light Sync 仅支持语言、默认压缩格式和压缩预设；不包含文件、路径、文件名清单、密码、解压内容或临时文件。退出账号和关闭同步不会删除本地文件。</w:t>
      </w:r>
    </w:p>
    <w:p>
      <w:pPr>
        <w:pStyle w:val="Heading1"/>
      </w:pPr>
      <w:r>
        <w:t>12. 光与令与资料内容</w:t>
      </w:r>
    </w:p>
    <w:p>
      <w:pPr/>
      <w:r>
        <w:t>光与令使用同一个 DAWNBLOOM Account，为账号安全处理绑定状态、认证所需安全数据、设备信息、恢复及解绑审计。动态验证码在设备本地生成；服务端仍需处理绑定、校验与安全状态。我们不将每一次动态码明文作为普通使用日志保存。令牌安全数据与邮件、浏览、下载内容分开处理，不用于营销。</w:t>
      </w:r>
    </w:p>
    <w:p>
      <w:pPr/>
      <w:r>
        <w:t>光与令中的追光者广场遵循公开社区的数据规则。资料博物馆主要通过内容分发网络提供静态资料；搜索、收藏与最近查看按该版本实际功能处理，本地记录不会自动成为服务器画像。需要向服务查询公开资料或社区内容时，服务器接收必要查询及正常网络信息，不因查询获取其他应用私人内容。</w:t>
      </w:r>
    </w:p>
    <w:p>
      <w:pPr>
        <w:pStyle w:val="Heading1"/>
      </w:pPr>
      <w:r>
        <w:t>13. 订单支付退款与账单服务</w:t>
      </w:r>
    </w:p>
    <w:p>
      <w:pPr/>
      <w:r>
        <w:t>官网销售和支付以实际开放渠道为准；Steam、Apple、微信支付、支付宝等第三方订单按对应渠道和适用法律处理，不因本政策列举而表示所有渠道均已开放。支付凭据由支付平台处理，我们不以业务数据库保存完整银行卡号、支付密码或完整支付账号凭据。我们可保存订单号、商品、金额、币种、时间、渠道、支付和退款状态、交付结果及必要汇率快照，用于交付、对账、售后、争议与合规。公开汇率本身通常不是个人信息，订单中币种、汇率版本及金额则属于交易记录。</w:t>
      </w:r>
    </w:p>
    <w:p>
      <w:pPr/>
      <w:r>
        <w:t>账单服务处理普通退款、未成年人退款、不认识的扣款及其他账单申请，包括申请编号、账号与联系邮箱、订单快照、币种和金额、用户说明、状态和审核记录。申请正文保存在限制访问的服务中，通知邮件仅含必要摘要与查看入口，不附完整私人叙述或证明。当前申请与审核功能不等于自动执行退款；当前未开放安全附件上传，请不要通过普通邮件发送身份证件、密码或完整卡号。确需补充证明时，先按客服提供的适当渠道与必要范围办理。</w:t>
      </w:r>
    </w:p>
    <w:p>
      <w:pPr/>
      <w:r>
        <w:t>未成年人退款可能在必要时涉及消费事实、监护关系及有限身份证明。退款结论、订单关联、必要审核记录及对应永久游戏服务限制状态可为售后、争议、审计与账号状态保存，不用于广告。未成年人退款机制不开放未成年人游戏资格。退款与游戏限制的完整规则见《销售与退款条款》，隐私请求不替代退款审核。</w:t>
      </w:r>
    </w:p>
    <w:p>
      <w:pPr>
        <w:pStyle w:val="Heading1"/>
      </w:pPr>
      <w:r>
        <w:t>14. 客服申诉与材料</w:t>
      </w:r>
    </w:p>
    <w:p>
      <w:pPr/>
      <w:r>
        <w:t>处理咨询、Bug、资产异常、账号申诉、投诉与安全报告时，我们接收你主动提交的消息、必要账号和订单信息、截图或适当渠道提供的有限附件。仅在处理该请求、关联争议、安全与必要法律义务所需范围内使用，限制工作人员与受托服务商访问；目的完成且无继续保存依据时删除或匿名化。不要提交无关私人文件、邮件全文、完整银行卡信息或密码。</w:t>
      </w:r>
    </w:p>
    <w:p>
      <w:pPr/>
      <w:r>
        <w:t>官方邮件与社交平台按各自政策处理通信内容、邮箱、附件和必要技术信息。Spacemail 用于官方通信，不意味着它保管光与邮箱用户的第三方邮箱。我们不发送促销邮件、促销短信或营销私信；账号验证、安全、订单、工单和重大服务事项可发送必要通知。</w:t>
      </w:r>
    </w:p>
    <w:p>
      <w:pPr>
        <w:pStyle w:val="Heading1"/>
      </w:pPr>
      <w:r>
        <w:t>15. Cookie 网站与匿名聚合统计</w:t>
      </w:r>
    </w:p>
    <w:p>
      <w:pPr/>
      <w:r>
        <w:t>官网与账号使用必要 Cookie 和本地存储维持登录、语言、请求安全、防滥用与主动请求的功能，具体见《Cookie与类似技术政策》。第三方网站的 Cookie 和网页存储属于该网站数据，与 dawnbloom.net 的第一方 Cookie 不同；网站权限和应用权限也不互相替代。</w:t>
      </w:r>
    </w:p>
    <w:p>
      <w:pPr/>
      <w:r>
        <w:t>官网统计处理页面路径、官方文件请求、镜像或商店跳转及小游戏进入次数。IP 和浏览器标识在请求处理中短暂参与按日轮换的去重哈希；统计数据库不保存原始 IP、原始浏览器标识、永久访客 ID 或可回放的个人访问轨迹，不关联账号。临时日哈希最多保留至次日，之后删除；按日期、页面、产品或小游戏汇总的计数可以继续保存。文件请求与出站点击不等于下载完成。网络安全服务仍可能依据安全需要独立记录 IP 和请求信息。</w:t>
      </w:r>
    </w:p>
    <w:p>
      <w:pPr/>
      <w:r>
        <w:t>我们不出售个人信息，不为跨情境行为广告共享信息，不建立跨产品广告画像，不使用广告定向 Cookie 或第三方商业广告追踪。匿名汇总与必要安全处理不等于读取私人内容或营销画像。各应用本地使用计数和当前未启用的上传设计不被一概表述为已在线统计；将来改变实质处理方式前会先更新告知并履行适用选择要求。</w:t>
      </w:r>
    </w:p>
    <w:p>
      <w:pPr>
        <w:pStyle w:val="Heading1"/>
      </w:pPr>
      <w:r>
        <w:t>16. 第三方服务</w:t>
      </w:r>
    </w:p>
    <w:p>
      <w:pPr/>
      <w:r>
        <w:t>第三方按实际场景接收必要信息，而非接收所有产品数据。Cloudflare 提供网站安全和内容分发，可处理 IP、请求元数据及安全记录；Apple、Google、Microsoft、Steam 等平台在你实际使用其商店、系统能力、登录或支付时按各自规则处理相应信息；Gmail、Microsoft、QQ、网易、iCloud 或你指定的邮件服务商处理直接邮件通信与认证；搜索服务、新闻来源、FTP 或其他文件来源处理你发起的连接。仅列举服务类别不表示每个平台已集成全部功能。</w:t>
      </w:r>
    </w:p>
    <w:p>
      <w:pPr/>
      <w:r>
        <w:t>官网客服通信、用户主动打开的社交媒体、百度网盘或 Google Drive 等镜像，以及必要功能 SDK 各有其处理规则。Google ML Kit 的设备端翻译和技术元数据见第7节。第三方的独立处理、保存期限和权利入口应参阅其政策；受托处理与独立运营服务不是同一种关系。</w:t>
      </w:r>
    </w:p>
    <w:p>
      <w:pPr>
        <w:pStyle w:val="Heading1"/>
      </w:pPr>
      <w:r>
        <w:t>17. 共享委托与披露</w:t>
      </w:r>
    </w:p>
    <w:p>
      <w:pPr/>
      <w:r>
        <w:t>除你主动选择的功能、必要服务委托、直接相关的安全调查、适用法律或有权机关要求、保护重大合法权益，以及依法采取保护措施的主体变更外，不向无关第三方披露个人信息。向其他玩家显示公开角色、帖子、聊天或交易信息限于相应功能。我们对受托服务商按适用法律限定目的、范围、保密和安全义务并进行必要监督；依法需要同意或单独程序时先完成。</w:t>
      </w:r>
    </w:p>
    <w:p>
      <w:pPr>
        <w:pStyle w:val="Heading1"/>
      </w:pPr>
      <w:r>
        <w:t>18. 数据地点与跨境处理</w:t>
      </w:r>
    </w:p>
    <w:p>
      <w:pPr/>
      <w:r>
        <w:t>账号核心数据、可选 Light Sync、必要内容与售后服务主要由日本东京的基础设施处理。Cloudflare 的安全和内容分发服务可能在其提供服务的地区处理请求信息。浏览、邮件缓存、下载及解压的本地私人内容主要在你的设备；邮件实际通信在所选服务商，新闻原文在来源，支付凭据在支付平台。访问这些网络服务可能涉及其所在地的处理，不表示你的全部本地内容都跨境上传。</w:t>
      </w:r>
    </w:p>
    <w:p>
      <w:pPr/>
      <w:r>
        <w:t>你进入游戏时，必要角色、资产和运行信息可能由中国大陆游戏基础设施处理，游戏端仅接收短期访问凭证及最少运行身份和语言信息，不接收完整邮箱、真实姓名、出生日期或完整账号安全历史。在中国大陆注册功能提供时，姓名和出生日期保留在境内加密资料层，账号名、邮箱、认证和必要安全状态可因统一服务传输至东京；我们在必要出境前说明地区、目的、类别与权利渠道并依法取得单独同意。海外用户选择进入游戏时，必要运行数据可能传输至中国大陆。依法适用的评估、合同、同意或其他机制按实际场景办理，不以本政策声称已自动满足全部跨境条件。</w:t>
      </w:r>
    </w:p>
    <w:p>
      <w:pPr>
        <w:pStyle w:val="Heading1"/>
      </w:pPr>
      <w:r>
        <w:t>19. 数据安全与事件处理</w:t>
      </w:r>
    </w:p>
    <w:p>
      <w:pPr/>
      <w:r>
        <w:t>我们采取与风险相称的合理技术与组织措施，包括加密传输、密码安全哈希、设备端适当加密和安全存储、最小权限与访问控制、必要日志、备份访问限制、多因素认证和安全审计。为调查盗号、欺诈、复制物品、异常资产流转、攻击、恶意退款或账号争议，可查看直接相关的登录、交易、资产、在保存期内的聊天及工单证据，限制用途和访问。</w:t>
      </w:r>
    </w:p>
    <w:p>
      <w:pPr/>
      <w:r>
        <w:t>任何系统都不能保证绝对安全。发生或可能发生泄露、篡改、丢失或服务安全事件时，我们会调查、采取限制影响和补救措施，并依法通知受影响用户、主管机关或配合调查。安全记录不转作营销，依法冻结的必要证据按第20节处理。</w:t>
      </w:r>
    </w:p>
    <w:p>
      <w:pPr>
        <w:pStyle w:val="Heading1"/>
      </w:pPr>
      <w:r>
        <w:t>20. 分类保存期限</w:t>
      </w:r>
    </w:p>
    <w:p>
      <w:pPr>
        <w:pStyle w:val="ListBullet"/>
      </w:pPr>
      <w:r>
        <w:t>账号和 Light Sync：账号存续及所选功能需要的期间；云端删除请求和最终注销后删除或匿名化，法律、争议和安全例外除外。关闭同步与退出账号不会自动删除历史云端设置。 当前跨设备下载任务元数据在最后一次更新后72小时过期清理；这不删除设备上的文件。</w:t>
      </w:r>
    </w:p>
    <w:p>
      <w:pPr>
        <w:pStyle w:val="ListBullet"/>
      </w:pPr>
      <w:r>
        <w:t>游戏角色、社交与资产账本：账户或功能存续期间；普通即时聊天默认7天。必要交易、举报或安全证据可按调查、争议及法定期限延长。公开社区内容还受社区删除、审核和共享记录规则约束。</w:t>
      </w:r>
    </w:p>
    <w:p>
      <w:pPr>
        <w:pStyle w:val="ListBullet"/>
      </w:pPr>
      <w:r>
        <w:t>浏览器、邮件、下载和解压的本地数据：由用户操作、产品设置和系统规则决定，直至清除或移除。无痕数据按会话和技术能力清理。邮箱服务商凭据在设备上保留至你删除连接或撤销授权，服务商自己的数据和期限由其决定。卸载能否清除全部文件依系统规则，下载和用户文件可能继续存在。</w:t>
      </w:r>
    </w:p>
    <w:p>
      <w:pPr>
        <w:pStyle w:val="ListBullet"/>
      </w:pPr>
      <w:r>
        <w:t>订单、退款和财务记录：按交付、对账、税务、财务、消费者保护与争议所需期限保存。客服申请和附件：只在处理、售后、投诉、安全和法律需要期间保存；不再必要时删除或匿名化，未结束案件不因年龄自动判定已结束。</w:t>
      </w:r>
    </w:p>
    <w:p>
      <w:pPr>
        <w:pStyle w:val="ListBullet"/>
      </w:pPr>
      <w:r>
        <w:t>安全与故障记录：按保护服务、调查和法定义务所需的最短合理期限；中国适用网络安全日志要求时依法不少于6个月。必要事件证据可有限延长，目的结束后删除或匿名化。官网统计日哈希最多至次日，聚合计数可长期保存；应用本机计数按设备清理规则处理。</w:t>
      </w:r>
    </w:p>
    <w:p>
      <w:pPr/>
      <w:r>
        <w:t>不为“以后可能有用”无限保存个人信息。具体期限不能预先固定时，以目的、法律和争议需要确定；依法暂不能删除的记录只作存储、合规及必要安全保护，不继续用于日常产品或营销。备份中的删除按安全轮换与恢复保护程序执行，不把备份作为继续使用已删除信息的理由。</w:t>
      </w:r>
    </w:p>
    <w:p>
      <w:pPr>
        <w:pStyle w:val="Heading1"/>
      </w:pPr>
      <w:r>
        <w:t>21. 注销冷静期与数据删除</w:t>
      </w:r>
    </w:p>
    <w:p>
      <w:pPr/>
      <w:r>
        <w:t>账号管理中的注销申请有15天冷静期。期间官网与游戏账号暂停使用，原用户名和邮箱保留占用，角色与资产保持原记录且不能转移、赠送或交易。普通登录不会自动撤销注销；须主动选择撤销并完成凭据验证才恢复。注销不能逃避处罚、负余额或未解决争议。</w:t>
      </w:r>
    </w:p>
    <w:p>
      <w:pPr/>
      <w:r>
        <w:t>期满未撤销并完成必要删除程序后，凭据、会话和令牌失效，游戏角色及资产永久失效，不能转移或通过重新注册恢复。用户名和邮箱可在正式注销后重新注册，但新账号使用新身份，不关联旧资产、论坛身份或历史。普通账号资料及关联云端数据删除或不可逆匿名化；论坛、家族、交易及排行等共享记录可在解除身份关联后保留，不能连带删除他人信息。中国境内资料层如持有相应身份记录，须确认完成对应删除或匿名化。</w:t>
      </w:r>
    </w:p>
    <w:p>
      <w:pPr/>
      <w:r>
        <w:t>支付、退款、反欺诈、法律义务、安全事件和未结争议所需最低记录可能依法保留。注销不自动删除设备本地文件、邮箱缓存、浏览器内容或第三方邮箱账号；这些应在设备或服务商处管理。云端同步与账号删除请求可通过正式账号功能或第22节提出，我们不承诺尚未提供的一键导出或删除全部数据功能。</w:t>
      </w:r>
    </w:p>
    <w:p>
      <w:pPr>
        <w:pStyle w:val="Heading1"/>
      </w:pPr>
      <w:r>
        <w:t>22. 你的隐私权利与请求流程</w:t>
      </w:r>
    </w:p>
    <w:p>
      <w:pPr/>
      <w:r>
        <w:t>适用法律范围内，你可查询处理规则，查阅、复制、更正或补充信息，请求删除、限制或反对处理，撤回可撤回的同意，关闭 Light Sync、申请注销，并在法定条件满足时请求可携带或转移数据、提出投诉或要求解释。撤回不影响此前合法处理；必需处理被撤回时，相应服务可能无法继续。</w:t>
      </w:r>
    </w:p>
    <w:p>
      <w:pPr/>
      <w:r>
        <w:t>你可从客服中心的隐私与安全、账号管理或联系我们入口开始，或联系 legal@dawnbloom.net。请说明产品、请求类型、关联账号与必要事实，不发送密码或无关证明。我们可能为高风险请求进行合理身份核验，按适用期限回复；依法限制或拒绝明显重复、欺诈、超出要求或侵害他人权利的请求时说明理由。仅在本地而我们未持有的数据须通过设备或产品设置处理，第三方数据须向其行使权利。当前没有面向所有数据的一键下载压缩包功能。</w:t>
      </w:r>
    </w:p>
    <w:p>
      <w:pPr>
        <w:pStyle w:val="Heading1"/>
      </w:pPr>
      <w:r>
        <w:t>23. 未成年人</w:t>
      </w:r>
    </w:p>
    <w:p>
      <w:pPr/>
      <w:r>
        <w:t>游戏账号、游戏、追光者广场参与及相关游戏商城目前实行18+要求，公开页面浏览不适用同一门槛。浏览器等一般用途核心应用不因本政策被统一设置18+或要求出生日期；仍须遵守当地法律、商店及访问服务的年龄规定。未成年人退款只处理实际或争议中的消费，不放宽游戏资格。需要处理未成年人或监护人证明时限于审核、售后与法律用途，采取相应保护；不建立儿童广告画像。涉及依法需监护人同意或其他特别程序时，在相关处理前完成。</w:t>
      </w:r>
    </w:p>
    <w:p>
      <w:pPr>
        <w:pStyle w:val="Heading1"/>
      </w:pPr>
      <w:r>
        <w:t>24. 中国大陆地区</w:t>
      </w:r>
    </w:p>
    <w:p>
      <w:pPr/>
      <w:r>
        <w:t>在相关服务适用中国法律时，我们遵循合法、正当、必要和诚信原则，公开处理者、目的、方式、信息类型、保存规则与权利渠道。中国大陆账号注册是否可用以当时账号服务为准；如提供年龄资格功能，按第4、18节在境内处理姓名和出生日期，东京不接收其原文。出境前依法提供具体告知、单独同意和适用保障。界面语言不决定法律地区。</w:t>
      </w:r>
    </w:p>
    <w:p>
      <w:pPr/>
      <w:r>
        <w:t>你依法享有知情、决定、限制或拒绝处理、查阅、复制、更正、补充、删除、在条件满足时转移及注销等权利，可向 legal@dawnbloom.net 或客服提出。必要处理撤回后的服务影响会说明，具体出境合规机制根据实际规模和法律条件办理，不以内部统计代替法律程序。</w:t>
      </w:r>
    </w:p>
    <w:p>
      <w:pPr>
        <w:pStyle w:val="Heading1"/>
      </w:pPr>
      <w:r>
        <w:t>25. 美国地区</w:t>
      </w:r>
    </w:p>
    <w:p>
      <w:pPr/>
      <w:r>
        <w:t>在州或联邦法律实际适用时，依其条件提供访问、知情、更正、删除、可携带、选择退出出售或共享及申诉等权利，并不因依法行使权利而歧视。加利福尼亚适用的 CCPA/CPRA 权利还可涉及限制特定敏感信息使用。我们不出售个人信息，也不为跨情境行为广告共享个人信息；“出售”和“共享”按适用法律定义理解，不把必要受托服务等同于广告出售。我们不声称所有州法律无条件适用，也不预设儿童隐私法律当然不适用。请求可通过第22节渠道提出，适用时可按法律使用授权代理人或监管投诉途径。</w:t>
      </w:r>
    </w:p>
    <w:p>
      <w:pPr>
        <w:pStyle w:val="Heading1"/>
      </w:pPr>
      <w:r>
        <w:t>26. 日本地区</w:t>
      </w:r>
    </w:p>
    <w:p>
      <w:pPr/>
      <w:r>
        <w:t>对日本用户，我们明确个人信息利用目的，原则上仅在该范围内处理，采取适当安全管理并监督受托方。在日本个人信息保护法实际适用的范围内，按法定条件处理保有个人数据的披露、更正、停止利用、删除和停止第三方提供等请求。日本账号核心资料主要在东京，进入游戏后的必要运行数据可能在中国大陆处理，本地私人内容不会因此全部移转。</w:t>
      </w:r>
    </w:p>
    <w:p>
      <w:pPr/>
      <w:r>
        <w:t>涉及日本适用规则下的第三方提供或国外处理时，我们说明实际接收方类别、目的、数据及权利入口，并按法律要求提供信息、取得必要确认或采用其他适用保障。不同场景的法律要求应分别判断，不把同意按钮视为满足所有要求。日本游戏账号通过年龄范围选择处理必要18+资格，不收集虚构生日。</w:t>
      </w:r>
    </w:p>
    <w:p>
      <w:pPr>
        <w:pStyle w:val="Heading1"/>
      </w:pPr>
      <w:r>
        <w:t>27. 政策更新</w:t>
      </w:r>
    </w:p>
    <w:p>
      <w:pPr/>
      <w:r>
        <w:t>功能、服务商、数据类别、法律或安全要求变化时，我们可更新本政策并公布版本、更新与生效日期。实质性变化通过官网、产品内提示或其他合理方式告知；新增敏感处理、非必要追踪或实质跨境变化时，依法另行告知并取得必要同意。三语版本在数据边界和法律含义上保持一致，消费者隐私中心为简明说明，不替代本完整政策。</w:t>
      </w:r>
    </w:p>
    <w:p>
      <w:pPr>
        <w:pStyle w:val="Heading1"/>
      </w:pPr>
      <w:r>
        <w:t>28. 联系我们</w:t>
      </w:r>
    </w:p>
    <w:p>
      <w:pPr/>
      <w:r>
        <w:t>隐私与法律请求：legal@dawnbloom.net。一般产品、账号与客服：support@dawnbloom.net。账单与退款申请：官网账单中心或 billing@dawnbloom.net。安全事件与漏洞：security@dawnbloom.net。你可通过官网客服中心选择对应问题类型，账号设置可管理登录、设备、多因素认证与注销。我们根据请求性质和适用法律回复；提交请求不要求你先公开个人资料。</w:t>
      </w:r>
    </w:p>
    <w:sectPr w:rsidR="00FC693F" w:rsidRPr="0006063C" w:rsidSect="00034616">
      <w:footerReference w:type="default" r:id="rId9"/>
      <w:pgSz w:w="11906" w:h="16838"/>
      <w:pgMar w:top="1191" w:right="1304" w:bottom="1191"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DAWNBLOOM · V6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83" w:lineRule="auto"/>
    </w:pPr>
    <w:rPr>
      <w:rFonts w:ascii="Arial" w:hAnsi="Arial" w:eastAsia="Noto Sans CJK SC"/>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line="283" w:lineRule="auto"/>
      <w:outlineLvl w:val="0"/>
    </w:pPr>
    <w:rPr>
      <w:rFonts w:asciiTheme="majorHAnsi" w:eastAsiaTheme="majorEastAsia" w:hAnsiTheme="majorHAnsi" w:cstheme="majorBidi" w:ascii="Arial" w:hAnsi="Arial" w:eastAsia="Noto Sans CJK SC"/>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83" w:lineRule="auto"/>
      <w:contextualSpacing/>
    </w:pPr>
    <w:rPr>
      <w:rFonts w:asciiTheme="majorHAnsi" w:eastAsiaTheme="majorEastAsia" w:hAnsiTheme="majorHAnsi" w:cstheme="majorBidi" w:ascii="Arial" w:hAnsi="Arial" w:eastAsia="Noto Sans CJK SC"/>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83" w:lineRule="auto"/>
      <w:contextualSpacing/>
    </w:pPr>
    <w:rPr>
      <w:rFonts w:ascii="Arial" w:hAnsi="Arial" w:eastAsia="Noto Sans CJK SC"/>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隐私政策 V6</dc:title>
  <dc:subject/>
  <dc:creator>DAWNBLOOM</dc:creator>
  <cp:keywords/>
  <dc:description>generated by python-docx</dc:description>
  <cp:lastModifiedBy/>
  <cp:revision>1</cp:revision>
  <dcterms:created xsi:type="dcterms:W3CDTF">2013-12-23T23:15:00Z</dcterms:created>
  <dcterms:modified xsi:type="dcterms:W3CDTF">2013-12-23T23:15:00Z</dcterms:modified>
  <cp:category/>
  <dc:language>zh</dc:language>
</cp:coreProperties>
</file>