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DAWNBLOOM 二次创作与粉丝内容指南</w:t>
      </w:r>
    </w:p>
    <w:p>
      <w:r>
        <w:t>版本：V8 · 生效与更新日期：2026年10月10日</w:t>
      </w:r>
    </w:p>
    <w:p>
      <w:pPr>
        <w:pStyle w:val="Heading1"/>
      </w:pPr>
      <w:r>
        <w:t>目录</w:t>
      </w:r>
    </w:p>
    <w:p>
      <w:hyperlink w:anchor="section_5">
        <w:r>
          <w:rPr>
            <w:color w:val="234C70"/>
          </w:rPr>
          <w:t>1. 适用范围与基本原则</w:t>
        </w:r>
      </w:hyperlink>
    </w:p>
    <w:p>
      <w:hyperlink w:anchor="section_10">
        <w:r>
          <w:rPr>
            <w:color w:val="234C70"/>
          </w:rPr>
          <w:t>2. 一眼看懂：什么可以做，什么需要授权</w:t>
        </w:r>
      </w:hyperlink>
    </w:p>
    <w:p>
      <w:hyperlink w:anchor="section_12">
        <w:r>
          <w:rPr>
            <w:color w:val="234C70"/>
          </w:rPr>
          <w:t>3. 我们欢迎的粉丝创作</w:t>
        </w:r>
      </w:hyperlink>
    </w:p>
    <w:p>
      <w:hyperlink w:anchor="section_22">
        <w:r>
          <w:rPr>
            <w:color w:val="234C70"/>
          </w:rPr>
          <w:t>4. 平台收益、打赏与创作者激励</w:t>
        </w:r>
      </w:hyperlink>
    </w:p>
    <w:p>
      <w:hyperlink w:anchor="section_29">
        <w:r>
          <w:rPr>
            <w:color w:val="234C70"/>
          </w:rPr>
          <w:t>5. 官方素材可以怎样使用</w:t>
        </w:r>
      </w:hyperlink>
    </w:p>
    <w:p>
      <w:hyperlink w:anchor="section_30">
        <w:r>
          <w:rPr>
            <w:color w:val="234C70"/>
          </w:rPr>
          <w:t>5.1 截图、录屏与公开宣传素材</w:t>
        </w:r>
      </w:hyperlink>
    </w:p>
    <w:p>
      <w:hyperlink w:anchor="section_34">
        <w:r>
          <w:rPr>
            <w:color w:val="234C70"/>
          </w:rPr>
          <w:t>5.2 Logo 与品牌标识</w:t>
        </w:r>
      </w:hyperlink>
    </w:p>
    <w:p>
      <w:hyperlink w:anchor="section_38">
        <w:r>
          <w:rPr>
            <w:color w:val="234C70"/>
          </w:rPr>
          <w:t>5.3 游戏音乐、音效与视频素材</w:t>
        </w:r>
      </w:hyperlink>
    </w:p>
    <w:p>
      <w:hyperlink w:anchor="section_41">
        <w:r>
          <w:rPr>
            <w:color w:val="234C70"/>
          </w:rPr>
          <w:t>6. AI 辅助创作</w:t>
        </w:r>
      </w:hyperlink>
    </w:p>
    <w:p>
      <w:hyperlink w:anchor="section_49">
        <w:r>
          <w:rPr>
            <w:color w:val="234C70"/>
          </w:rPr>
          <w:t>7. 创作者对自己作品的权利</w:t>
        </w:r>
      </w:hyperlink>
    </w:p>
    <w:p>
      <w:hyperlink w:anchor="section_52">
        <w:r>
          <w:rPr>
            <w:color w:val="234C70"/>
          </w:rPr>
          <w:t>7.1 官方转发与展示</w:t>
        </w:r>
      </w:hyperlink>
    </w:p>
    <w:p>
      <w:hyperlink w:anchor="section_55">
        <w:r>
          <w:rPr>
            <w:color w:val="234C70"/>
          </w:rPr>
          <w:t>8. 明确禁止的用途</w:t>
        </w:r>
      </w:hyperlink>
    </w:p>
    <w:p>
      <w:hyperlink w:anchor="section_67">
        <w:r>
          <w:rPr>
            <w:color w:val="234C70"/>
          </w:rPr>
          <w:t>9. 商业周边、售票活动与授权合作</w:t>
        </w:r>
      </w:hyperlink>
    </w:p>
    <w:p>
      <w:hyperlink w:anchor="section_71">
        <w:r>
          <w:rPr>
            <w:color w:val="234C70"/>
          </w:rPr>
          <w:t>10. 模组、插件、工具、Wiki 与社区项目</w:t>
        </w:r>
      </w:hyperlink>
    </w:p>
    <w:p>
      <w:hyperlink w:anchor="section_75">
        <w:r>
          <w:rPr>
            <w:color w:val="234C70"/>
          </w:rPr>
          <w:t>11. “官方看见了”不等于官方授权</w:t>
        </w:r>
      </w:hyperlink>
    </w:p>
    <w:p>
      <w:hyperlink w:anchor="section_78">
        <w:r>
          <w:rPr>
            <w:color w:val="234C70"/>
          </w:rPr>
          <w:t>12. 下架、申诉与善意创作者保护</w:t>
        </w:r>
      </w:hyperlink>
    </w:p>
    <w:p>
      <w:hyperlink w:anchor="section_82">
        <w:r>
          <w:rPr>
            <w:color w:val="234C70"/>
          </w:rPr>
          <w:t>13. 本指南与各地区法律的关系</w:t>
        </w:r>
      </w:hyperlink>
    </w:p>
    <w:p>
      <w:hyperlink w:anchor="section_88">
        <w:r>
          <w:rPr>
            <w:color w:val="234C70"/>
          </w:rPr>
          <w:t>14. 指南更新与既有作品</w:t>
        </w:r>
      </w:hyperlink>
    </w:p>
    <w:p>
      <w:hyperlink w:anchor="section_91">
        <w:r>
          <w:rPr>
            <w:color w:val="234C70"/>
          </w:rPr>
          <w:t>15. 联系与授权申请</w:t>
        </w:r>
      </w:hyperlink>
    </w:p>
    <w:p>
      <w:hyperlink w:anchor="section_96">
        <w:r>
          <w:rPr>
            <w:color w:val="234C70"/>
          </w:rPr>
          <w:t>附录A：给玩家的快速判断表</w:t>
        </w:r>
      </w:hyperlink>
    </w:p>
    <w:p>
      <w:r>
        <w:br w:type="page"/>
      </w:r>
    </w:p>
    <w:p>
      <w:pPr>
        <w:pStyle w:val="Title"/>
        <w:widowControl/>
      </w:pPr>
      <w:r>
        <w:t>DAWNBLOOM 二次创作与粉丝内容指南</w:t>
      </w:r>
    </w:p>
    <w:p>
      <w:pPr>
        <w:widowControl/>
      </w:pPr>
      <w:r>
        <w:t>正式版</w:t>
      </w:r>
    </w:p>
    <w:p>
      <w:pPr>
        <w:widowControl/>
      </w:pPr>
      <w:r>
        <w:t>版本：V8</w:t>
        <w:br/>
        <w:t>生效日期：2026年10月10日</w:t>
        <w:br/>
        <w:t>更新日期：2026年10月10日</w:t>
        <w:br/>
        <w:t>适用品牌：DAWNBLOOM 七产品</w:t>
        <w:br/>
        <w:t>适用对象：玩家、主播、UP主、画师、写作者、Cos创作者、社区与其他非官方创作者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rPr>
          <w:tblHeader/>
        </w:trPr>
        <w:tc>
          <w:tcPr>
            <w:tcW w:type="dxa" w:w="9746"/>
          </w:tcPr>
          <w:p>
            <w:r>
              <w:rPr>
                <w:sz w:val="19"/>
              </w:rPr>
              <w:t>我们的态度</w:t>
              <w:br/>
              <w:t>我们欢迎真正喜欢 DAWNBLOOM 的玩家把自己的想象、幽默、攻略、故事和审美带进这个世界。只要不冒充官方、不伤害他人、不做违法或误导性商业利用，我们希望二次创作尽量自由、轻松、好玩。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rPr>
          <w:tblHeader/>
        </w:trPr>
        <w:tc>
          <w:tcPr>
            <w:tcW w:type="dxa" w:w="9746"/>
          </w:tcPr>
          <w:p>
            <w:r>
              <w:rPr>
                <w:sz w:val="19"/>
              </w:rPr>
              <w:t>法律定位</w:t>
              <w:br/>
              <w:t>本指南是 DAWNBLOOM 主动给予粉丝创作者的一项开放许可，不会缩减中国、美国、日本或其他地区法律本来允许的合理使用、引用、评论、戏仿等法定权利。它也不会替第三方权利人授权其拥有的音乐、字体、品牌或其他素材。</w:t>
            </w:r>
          </w:p>
        </w:tc>
      </w:tr>
    </w:tbl>
    <w:p>
      <w:bookmarkStart w:id="5" w:name="section_5"/>
      <w:pPr>
        <w:pStyle w:val="Heading1"/>
        <w:widowControl/>
      </w:pPr>
      <w:r>
        <w:t>1. 适用范围与基本原则</w:t>
      </w:r>
      <w:bookmarkEnd w:id="5"/>
    </w:p>
    <w:p>
      <w:pPr>
        <w:widowControl/>
      </w:pPr>
      <w:r>
        <w:t>本指南适用于个人玩家、个人创作者、非官方粉丝社区以及以粉丝创作为主要目的的内容创作者，对《光与绽森语 / DAWNBLOOM》公开游戏内容进行同人创作、评论、分享、直播、视频制作、攻略整理及其他衍生表达。</w:t>
      </w:r>
    </w:p>
    <w:p>
      <w:pPr>
        <w:widowControl/>
      </w:pPr>
      <w:r>
        <w:t>本指南也适用于以 DAWNBLOOM 六款应用的公开名称、正式图标、产品页面、公开 UI 截图和宣传视觉为主题的非官方评论与创作。应用仍是各自独立的产品，本指南不会授权访问未公开素材、源代码或用户数据。</w:t>
      </w:r>
    </w:p>
    <w:p>
      <w:pPr>
        <w:widowControl/>
      </w:pPr>
      <w:r>
        <w:t>只要符合本指南，你通常无需事先向 DAWNBLOOM 申请书面授权即可进行允许范围内的粉丝创作。对于批量商品化、商业联名、收费游戏/模组、品牌授权等超出本指南范围的用途，应另行取得书面许可。</w:t>
      </w:r>
    </w:p>
    <w:p>
      <w:pPr>
        <w:widowControl/>
      </w:pPr>
      <w:r>
        <w:t>本指南不会授予任何人冒充官方、经营私服、复制客户端、出售官方素材或以 DAWNBLOOM 品牌向公众开展未经授权商业活动的权利。</w:t>
      </w:r>
    </w:p>
    <w:p>
      <w:bookmarkStart w:id="10" w:name="section_10"/>
      <w:pPr>
        <w:pStyle w:val="Heading1"/>
        <w:widowControl/>
      </w:pPr>
      <w:r>
        <w:t>2. 一眼看懂：什么可以做，什么需要授权</w:t>
      </w:r>
      <w:bookmarkEnd w:id="10"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/>
        </w:trPr>
        <w:tc>
          <w:tcPr>
            <w:tcW w:type="dxa" w:w="3249"/>
          </w:tcPr>
          <w:p>
            <w:r>
              <w:rPr>
                <w:sz w:val="19"/>
              </w:rPr>
              <w:t>类别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原则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典型示例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可以直接创作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个人或粉丝社区的非官方创作；正常平台收益不影响许可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同人图、同人文、漫画、梗图、表情包、Cos、攻略、直播、录播、剪辑、壁纸、桌面主题、角色讨论、剧情分析、玩家Wiki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可以获得平台型收益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创作者通过内容平台获得通常的广告分成、创作者激励、会员收益或直播打赏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YouTube/B站广告分成、直播礼物、平台创作者基金、频道会员等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需要事先书面授权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以 DAWNBLOOM IP 为主要商品价值的商业销售、批量生产或品牌合作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实体周边批量销售、收费数字素材包、商业联名、授权展览、售票活动、付费游戏/模组、企业广告合作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禁止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冒充官方、破坏游戏安全、泄露非公开内容或明显损害玩家/项目权益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私服、外挂、盗版客户端、假官网、诈骗、拆包售卖、泄密、侵权商品、情色化未成年/幼态角色、仇恨与违法内容</w:t>
            </w:r>
          </w:p>
        </w:tc>
      </w:tr>
    </w:tbl>
    <w:p>
      <w:bookmarkStart w:id="12" w:name="section_12"/>
      <w:pPr>
        <w:pStyle w:val="Heading1"/>
        <w:widowControl/>
      </w:pPr>
      <w:r>
        <w:t>3. 我们欢迎的粉丝创作</w:t>
      </w:r>
      <w:bookmarkEnd w:id="12"/>
    </w:p>
    <w:p>
      <w:pPr>
        <w:widowControl/>
      </w:pPr>
      <w:r>
        <w:t>在不违反第8节禁止事项的前提下，以下创作通常属于本指南直接允许的范围：</w:t>
      </w:r>
    </w:p>
    <w:p>
      <w:pPr>
        <w:widowControl/>
      </w:pPr>
      <w:r>
        <w:t>同人插画、漫画、像素画、手绘、3D练习、头像、壁纸、表情包和其他视觉创作；</w:t>
      </w:r>
    </w:p>
    <w:p>
      <w:pPr>
        <w:widowControl/>
      </w:pPr>
      <w:r>
        <w:t>同人小说、角色小故事、世界观脑洞、诗歌、角色关系讨论和非官方剧情创作；</w:t>
      </w:r>
    </w:p>
    <w:p>
      <w:pPr>
        <w:widowControl/>
      </w:pPr>
      <w:r>
        <w:t>游戏实况、直播、录播、短视频、剪辑、混剪、配音、搞笑视频、攻略视频、评测和评论；</w:t>
      </w:r>
    </w:p>
    <w:p>
      <w:pPr>
        <w:widowControl/>
      </w:pPr>
      <w:r>
        <w:t>攻略、数据整理、职业心得、幻兽养成经验、地图路线、活动说明、玩家Wiki与新手教程；</w:t>
      </w:r>
    </w:p>
    <w:p>
      <w:pPr>
        <w:widowControl/>
      </w:pPr>
      <w:r>
        <w:t>Cosplay、妆造、摄影作品和非商业性质的线下粉丝展示；</w:t>
      </w:r>
    </w:p>
    <w:p>
      <w:pPr>
        <w:widowControl/>
      </w:pPr>
      <w:r>
        <w:t>玩家自制网页、百科、工具、计算器或社区机器人，但只能使用公开信息和官方允许的接口，不得绕过访问控制或抓取非公开数据；</w:t>
      </w:r>
    </w:p>
    <w:p>
      <w:pPr>
        <w:widowControl/>
      </w:pPr>
      <w:r>
        <w:t>对 DAWNBLOOM 的批评、吐槽、戏仿、讽刺、负面评价和不同观点，只要不涉及违法、骚扰、造谣式冒充或其他禁止行为。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rPr>
          <w:tblHeader/>
        </w:trPr>
        <w:tc>
          <w:tcPr>
            <w:tcW w:type="dxa" w:w="9746"/>
          </w:tcPr>
          <w:p>
            <w:r>
              <w:rPr>
                <w:sz w:val="19"/>
              </w:rPr>
              <w:t>可以“不完美”</w:t>
              <w:br/>
              <w:t>粉丝创作不需要符合官方美术规范，也不需要把角色画得和官方一模一样。创作者可以有自己的画风、设定理解和幽默感。我们不会因为“画得不像”“剧情脑洞不符合正史”就要求下架。</w:t>
            </w:r>
          </w:p>
        </w:tc>
      </w:tr>
    </w:tbl>
    <w:p>
      <w:bookmarkStart w:id="22" w:name="section_22"/>
      <w:pPr>
        <w:pStyle w:val="Heading1"/>
        <w:widowControl/>
      </w:pPr>
      <w:r>
        <w:t>4. 平台收益、打赏与创作者激励</w:t>
      </w:r>
      <w:bookmarkEnd w:id="22"/>
    </w:p>
    <w:p>
      <w:pPr>
        <w:widowControl/>
      </w:pPr>
      <w:r>
        <w:t>我们允许创作者在遵守本指南的前提下，通过正常内容平台机制获得收益，而无需因为存在收入就自动申请商业授权。允许的典型收益包括：</w:t>
      </w:r>
    </w:p>
    <w:p>
      <w:pPr>
        <w:widowControl/>
      </w:pPr>
      <w:r>
        <w:t>视频平台或社交平台的广告分成、创作者基金、流量激励；</w:t>
      </w:r>
    </w:p>
    <w:p>
      <w:pPr>
        <w:widowControl/>
      </w:pPr>
      <w:r>
        <w:t>直播平台的礼物、打赏或平台分成；</w:t>
      </w:r>
    </w:p>
    <w:p>
      <w:pPr>
        <w:widowControl/>
      </w:pPr>
      <w:r>
        <w:t>频道会员、订阅或类似面向创作者整体内容的支持；</w:t>
      </w:r>
    </w:p>
    <w:p>
      <w:pPr>
        <w:widowControl/>
      </w:pPr>
      <w:r>
        <w:t>与粉丝创作内容一起出现、但不让公众误以为 DAWNBLOOM 为该商业品牌背书的普通频道赞助。</w:t>
      </w:r>
    </w:p>
    <w:p>
      <w:pPr>
        <w:widowControl/>
      </w:pPr>
      <w:r>
        <w:t>如果收入来源本质上变成“出售 DAWNBLOOM IP 本身”，例如批量出售角色周边、出售官方素材改制品、收费售卖游戏资产包、以 DAWNBLOOM 名义开展商业活动，则不属于本节允许的普通创作者收益，需要事先取得书面授权。</w:t>
      </w:r>
    </w:p>
    <w:p>
      <w:bookmarkStart w:id="29" w:name="section_29"/>
      <w:pPr>
        <w:pStyle w:val="Heading1"/>
        <w:widowControl/>
      </w:pPr>
      <w:r>
        <w:t>5. 官方素材可以怎样使用</w:t>
      </w:r>
      <w:bookmarkEnd w:id="29"/>
    </w:p>
    <w:p>
      <w:bookmarkStart w:id="30" w:name="section_30"/>
      <w:pPr>
        <w:pStyle w:val="Heading1"/>
        <w:widowControl/>
      </w:pPr>
      <w:r>
        <w:t>5.1 截图、录屏与公开宣传素材</w:t>
      </w:r>
      <w:bookmarkEnd w:id="30"/>
    </w:p>
    <w:p>
      <w:pPr>
        <w:widowControl/>
      </w:pPr>
      <w:r>
        <w:t>你可以在粉丝创作、评论、攻略、直播、视频、社交媒体帖子及玩家社区中使用游戏截图、游戏录屏，以及官网已经公开且未另行标注限制的宣传图、海报、公告和宣传素材。官网公开内容的转载许可同时适用《法律信息与通知》。</w:t>
      </w:r>
    </w:p>
    <w:p>
      <w:pPr>
        <w:widowControl/>
      </w:pPr>
      <w:r>
        <w:t>正式公开的应用图标、产品图和 UI 截图也可用于标明评论或教程所讨论的产品；请保持来源清楚，不要伪装成官方安装包、更新或客服页面。</w:t>
      </w:r>
    </w:p>
    <w:p>
      <w:pPr>
        <w:widowControl/>
      </w:pPr>
      <w:r>
        <w:t>可以进行为适应创作所必要的裁切、缩放、字幕、排版、滤镜、合成和其他合理编辑，但不得通过剪辑或修改伪造官方公告、虚构官方立场、捏造商品信息或制造其他足以误导公众的“官方证据”。</w:t>
      </w:r>
    </w:p>
    <w:p>
      <w:bookmarkStart w:id="34" w:name="section_34"/>
      <w:pPr>
        <w:pStyle w:val="Heading1"/>
        <w:widowControl/>
      </w:pPr>
      <w:r>
        <w:t>5.2 Logo 与品牌标识</w:t>
      </w:r>
      <w:bookmarkEnd w:id="34"/>
    </w:p>
    <w:p>
      <w:pPr>
        <w:widowControl/>
      </w:pPr>
      <w:r>
        <w:t>你可以在粉丝页面、攻略、视频封面或社区中使用“光与绽森语 / DAWNBLOOM”名称或官方 Logo 来说明内容主题，但应避免让普通用户误以为你的账号、网站、商品或活动就是官方。</w:t>
      </w:r>
    </w:p>
    <w:p>
      <w:pPr>
        <w:widowControl/>
      </w:pPr>
      <w:r>
        <w:t>如果 Logo 在页面中占据非常突出的位置，或账号名称、域名、店铺名与官方高度相似，建议同时显著标注“非官方”“粉丝创作 / Fan-made”等说明。不得注册或使用足以造成官方身份混淆的域名、社交账号名称或商业标识。</w:t>
      </w:r>
    </w:p>
    <w:p>
      <w:pPr>
        <w:widowControl/>
      </w:pPr>
      <w:r>
        <w:t>官方来源应通过dawnbloom.net及《官方渠道与反诈骗公告》列明的官方入口核验。粉丝内容不得使用与官方高度相似的域名、账号名称或标识来暗示官方身份、授权或背书。</w:t>
      </w:r>
    </w:p>
    <w:p>
      <w:bookmarkStart w:id="38" w:name="section_38"/>
      <w:pPr>
        <w:pStyle w:val="Heading1"/>
        <w:widowControl/>
      </w:pPr>
      <w:r>
        <w:t>5.3 游戏音乐、音效与视频素材</w:t>
      </w:r>
      <w:bookmarkEnd w:id="38"/>
    </w:p>
    <w:p>
      <w:pPr>
        <w:widowControl/>
      </w:pPr>
      <w:r>
        <w:t>在正常游戏直播、录播、剪辑和攻略视频中，伴随游戏画面出现的游戏音乐与音效原则上可以使用。但本指南不授权将游戏音乐、音效或视频素材单独提取后作为音乐专辑、素材库、铃声包、付费下载或其他独立内容重新分发。</w:t>
      </w:r>
    </w:p>
    <w:p>
      <w:pPr>
        <w:widowControl/>
      </w:pPr>
      <w:r>
        <w:t>如果相关音乐、字体、视频或其他素材实际属于第三方并受单独许可约束，应以第三方权利人的许可条件为准。</w:t>
      </w:r>
    </w:p>
    <w:p>
      <w:bookmarkStart w:id="41" w:name="section_41"/>
      <w:pPr>
        <w:pStyle w:val="Heading1"/>
        <w:widowControl/>
      </w:pPr>
      <w:r>
        <w:t>6. AI 辅助创作</w:t>
      </w:r>
      <w:bookmarkEnd w:id="41"/>
    </w:p>
    <w:p>
      <w:pPr>
        <w:widowControl/>
      </w:pPr>
      <w:r>
        <w:t>本指南允许的 AI 辅助创作不代表 DAWNBLOOM AI 提供图片或办公文档生成服务。DAWNBLOOM AI 的文字输出不改变本指南对官方素材、商标、第三方内容、商业用途和玩家作品的权利边界；不得把生成内容表述为官方授权或未经核实的游戏事实。</w:t>
      </w:r>
    </w:p>
    <w:p>
      <w:pPr>
        <w:widowControl/>
      </w:pPr>
      <w:r>
        <w:t>我们允许玩家使用生成式AI、图像工具、视频工具、语音工具或其他自动化创作工具辅助制作 DAWNBLOOM 粉丝内容，但请遵守以下边界：</w:t>
      </w:r>
    </w:p>
    <w:p>
      <w:pPr>
        <w:widowControl/>
      </w:pPr>
      <w:r>
        <w:t>AI生成内容必须保持“非官方”属性，不得伪造官方公告、GM聊天、客服答复、概率公告、处罚决定或其他容易被当成真实官方信息的材料；</w:t>
      </w:r>
    </w:p>
    <w:p>
      <w:pPr>
        <w:widowControl/>
      </w:pPr>
      <w:r>
        <w:t>不得利用AI制作诈骗、钓鱼、冒充官方、恶意人身攻击、色情化未成年/幼态角色或其他违法有害内容；</w:t>
      </w:r>
    </w:p>
    <w:p>
      <w:pPr>
        <w:widowControl/>
      </w:pPr>
      <w:r>
        <w:t>不得通过破解、未授权抓取、数据泄露或其他方式取得 DAWNBLOOM 未公开美术、源代码、内部策划、后台数据用于AI训练或生成；</w:t>
      </w:r>
    </w:p>
    <w:p>
      <w:pPr>
        <w:widowControl/>
      </w:pPr>
      <w:r>
        <w:t>使用第三方AI服务时，应自行遵守该服务的条款，并对使用他人受保护素材、人物肖像、声音或商标可能产生的权利问题负责；</w:t>
      </w:r>
    </w:p>
    <w:p>
      <w:pPr>
        <w:widowControl/>
      </w:pPr>
      <w:r>
        <w:t>AI只是创作方式之一。官方不会因为作品使用AI就当然认定为违规，也不会因为作品纯手绘就当然给予额外法律权利。</w:t>
      </w:r>
    </w:p>
    <w:p>
      <w:bookmarkStart w:id="49" w:name="section_49"/>
      <w:pPr>
        <w:pStyle w:val="Heading1"/>
        <w:widowControl/>
      </w:pPr>
      <w:r>
        <w:t>7. 创作者对自己作品的权利</w:t>
      </w:r>
      <w:bookmarkEnd w:id="49"/>
    </w:p>
    <w:p>
      <w:pPr>
        <w:widowControl/>
      </w:pPr>
      <w:r>
        <w:t>你对自己在粉丝作品中新增的原创表达，依法享有属于你的权利。DAWNBLOOM 不会因为你创作或公开发布了一张同人图、一篇攻略、一段视频，就主张你的原创部分自动归官方所有。</w:t>
      </w:r>
    </w:p>
    <w:p>
      <w:pPr>
        <w:widowControl/>
      </w:pPr>
      <w:r>
        <w:t>同时，DAWNBLOOM 原有角色、世界观、美术、Logo、音乐、剧情等底层知识产权仍属于其相应权利人。你的粉丝作品对原作元素的使用以本指南许可及适用法律为基础，不会因此取得原作本身的所有权或排他性授权。</w:t>
      </w:r>
    </w:p>
    <w:p>
      <w:bookmarkStart w:id="52" w:name="section_52"/>
      <w:pPr>
        <w:pStyle w:val="Heading1"/>
        <w:widowControl/>
      </w:pPr>
      <w:r>
        <w:t>7.1 官方转发与展示</w:t>
      </w:r>
      <w:bookmarkEnd w:id="52"/>
    </w:p>
    <w:p>
      <w:pPr>
        <w:widowControl/>
      </w:pPr>
      <w:r>
        <w:t>如果你公开发布粉丝作品并主动 @、投稿或发送给 DAWNBLOOM 官方账号，或者参加官方明确标注“可能展示/转发作品”的粉丝活动，你同意官方可以在不改变作品核心表达的情况下，为社区展示和宣传目的进行非独占、免版税的转发、缩略展示、链接和必要格式调整。我们会在合理可行的情况下保留创作者署名或来源。</w:t>
      </w:r>
    </w:p>
    <w:p>
      <w:pPr>
        <w:widowControl/>
      </w:pPr>
      <w:r>
        <w:t>如果官方希望将你的作品用于付费广告、商业商品、包装、游戏内正式资产或其他超出普通社区转发的商业用途，应另行联系你取得相应授权。</w:t>
      </w:r>
    </w:p>
    <w:p>
      <w:bookmarkStart w:id="55" w:name="section_55"/>
      <w:pPr>
        <w:pStyle w:val="Heading1"/>
        <w:widowControl/>
      </w:pPr>
      <w:r>
        <w:t>8. 明确禁止的用途</w:t>
      </w:r>
      <w:bookmarkEnd w:id="55"/>
    </w:p>
    <w:p>
      <w:pPr>
        <w:widowControl/>
      </w:pPr>
      <w:r>
        <w:t>以下行为不属于本指南许可范围，且可能触发下架要求、玩家守则处罚、平台投诉、权利维权或法律责任：</w:t>
      </w:r>
    </w:p>
    <w:p>
      <w:pPr>
        <w:widowControl/>
      </w:pPr>
      <w:r>
        <w:t>第三方新闻記事・画像、用户访问的网站、邮件内容、邮箱服务商及 Apple・Google・Microsoft 等标识不属于 DAWNBLOOM 可通过本指南授权的素材。</w:t>
      </w:r>
    </w:p>
    <w:p>
      <w:pPr>
        <w:widowControl/>
      </w:pPr>
      <w:r>
        <w:t>假冒 DAWNBLOOM 官方、GM、客服、开发者、合作方、媒体账号，或伪造“官方授权”“内部消息”“官方活动”；</w:t>
      </w:r>
    </w:p>
    <w:p>
      <w:pPr>
        <w:widowControl/>
      </w:pPr>
      <w:r>
        <w:t>制作、运营、推广或协助运营私服、盗版客户端、破解版本、外挂、作弊工具、未授权服务器或绕过支付/账号安全的工具；</w:t>
      </w:r>
    </w:p>
    <w:p>
      <w:pPr>
        <w:widowControl/>
      </w:pPr>
      <w:r>
        <w:t>从客户端、服务器、网站或其他渠道拆取、批量提取、重新打包并销售/分发官方原始资产，包括源代码、原始美术、动画工程、音乐音效源文件、内部数据和未公开资料；</w:t>
      </w:r>
    </w:p>
    <w:p>
      <w:pPr>
        <w:widowControl/>
      </w:pPr>
      <w:r>
        <w:t>泄露未公开剧情、内部测试资料、概率、漏洞利用步骤、账号数据、后台信息或其他通过保密测试、错误暴露、攻击或未经授权渠道获得的信息；</w:t>
      </w:r>
    </w:p>
    <w:p>
      <w:pPr>
        <w:widowControl/>
      </w:pPr>
      <w:r>
        <w:t>将 DAWNBLOOM IP 用于诈骗、钓鱼、非法集资、赌博、黑产、账号/虚拟物品欺诈或其他违法交易；</w:t>
      </w:r>
    </w:p>
    <w:p>
      <w:pPr>
        <w:widowControl/>
      </w:pPr>
      <w:r>
        <w:t>制作露骨色情、性剥削内容，尤其是对未成年人或具有明显幼态外观角色的色情化、性化或不当内容；</w:t>
      </w:r>
    </w:p>
    <w:p>
      <w:pPr>
        <w:widowControl/>
      </w:pPr>
      <w:r>
        <w:t>以 DAWNBLOOM IP 为载体传播仇恨、暴力威胁、针对现实个人或群体的骚扰，或实施其他明显违法、侵权行为；</w:t>
      </w:r>
    </w:p>
    <w:p>
      <w:pPr>
        <w:widowControl/>
      </w:pPr>
      <w:r>
        <w:t>注册与官方高度相似的域名、社交账号、应用、店铺或组织名称，并以足以造成官方混淆的方式经营；</w:t>
      </w:r>
    </w:p>
    <w:p>
      <w:pPr>
        <w:widowControl/>
      </w:pPr>
      <w:r>
        <w:t>未经授权将官方 Logo、角色、美术或其他素材用于批量商品、商业包装、企业宣传、付费服务或品牌联名。</w:t>
      </w:r>
    </w:p>
    <w:p>
      <w:bookmarkStart w:id="67" w:name="section_67"/>
      <w:pPr>
        <w:pStyle w:val="Heading1"/>
        <w:widowControl/>
      </w:pPr>
      <w:r>
        <w:t>9. 商业周边、售票活动与授权合作</w:t>
      </w:r>
      <w:bookmarkEnd w:id="67"/>
    </w:p>
    <w:p>
      <w:pPr>
        <w:widowControl/>
      </w:pPr>
      <w:r>
        <w:t>本指南目前不自动授权以 DAWNBLOOM IP 为主要商品价值的商业周边销售或批量生产。包括但不限于服装、徽章、亚克力、玩偶、印刷品、卡牌、数字素材包、付费壁纸包、收费表情包、NFT/区块链商品及其他可销售商品。</w:t>
      </w:r>
    </w:p>
    <w:p>
      <w:pPr>
        <w:widowControl/>
      </w:pPr>
      <w:r>
        <w:t>个人为自己使用，或少量制作后无偿赠送给朋友的非商业纪念品，通常不会被视为需要商业授权；一旦开始公开接单、持续销售、批量生产、众筹或通过店铺经营，应先取得书面许可。</w:t>
      </w:r>
    </w:p>
    <w:p>
      <w:pPr>
        <w:widowControl/>
      </w:pPr>
      <w:r>
        <w:t>商业品牌联名、线下售票活动、收费展览、企业营销、主题店、官方授权周边等，请通过法律/商务联系渠道提出授权申请。</w:t>
      </w:r>
    </w:p>
    <w:p>
      <w:bookmarkStart w:id="71" w:name="section_71"/>
      <w:pPr>
        <w:pStyle w:val="Heading1"/>
        <w:widowControl/>
      </w:pPr>
      <w:r>
        <w:t>10. 模组、插件、工具、Wiki 与社区项目</w:t>
      </w:r>
      <w:bookmarkEnd w:id="71"/>
    </w:p>
    <w:p>
      <w:pPr>
        <w:widowControl/>
      </w:pPr>
      <w:r>
        <w:t>如果 DAWNBLOOM 将来公开提供官方模组接口、API 或开发者工具，应以相应开发者条款为准。在此之前，本指南不授权修改客户端、注入代码、绕过反作弊、逆向受保护接口、修改网络协议或其他可能影响游戏公平与安全的行为。</w:t>
      </w:r>
    </w:p>
    <w:p>
      <w:pPr>
        <w:widowControl/>
      </w:pPr>
      <w:r>
        <w:t>玩家可以建立非官方 Wiki、攻略站、资料库、活动日历、公开数据计算器或社区机器人，只要使用公开数据、遵守访问频率和接口规则、不抓取个人信息、不绕过技术限制、不影响服务器稳定，并清晰标注非官方身份。</w:t>
      </w:r>
    </w:p>
    <w:p>
      <w:pPr>
        <w:widowControl/>
      </w:pPr>
      <w:r>
        <w:t>任何工具如果能够自动操作游戏、获取非公开数据、进行作弊、批量刷取、自动交易、窥探其他玩家信息或规避正常游戏机制，则可能同时违反《玩家守则与违规处罚规则》。</w:t>
      </w:r>
    </w:p>
    <w:p>
      <w:bookmarkStart w:id="75" w:name="section_75"/>
      <w:pPr>
        <w:pStyle w:val="Heading1"/>
        <w:widowControl/>
      </w:pPr>
      <w:r>
        <w:t>11. “官方看见了”不等于官方授权</w:t>
      </w:r>
      <w:bookmarkEnd w:id="75"/>
    </w:p>
    <w:p>
      <w:pPr>
        <w:widowControl/>
      </w:pPr>
      <w:r>
        <w:t>官方点赞、转发、评论、收藏、关注或在社区中友好互动，仅表示对内容的社区互动，不等于授予商业授权、独家授权、合作关系或官方认证。</w:t>
      </w:r>
    </w:p>
    <w:p>
      <w:pPr>
        <w:widowControl/>
      </w:pPr>
      <w:r>
        <w:t>如果某项使用需要书面授权，只有来自 DAWNBLOOM 明确授权渠道并能够证明授权范围的书面确认才有效。</w:t>
      </w:r>
    </w:p>
    <w:p>
      <w:bookmarkStart w:id="78" w:name="section_78"/>
      <w:pPr>
        <w:pStyle w:val="Heading1"/>
        <w:widowControl/>
      </w:pPr>
      <w:r>
        <w:t>12. 下架、申诉与善意创作者保护</w:t>
      </w:r>
      <w:bookmarkEnd w:id="78"/>
    </w:p>
    <w:p>
      <w:pPr>
        <w:widowControl/>
      </w:pPr>
      <w:r>
        <w:t>我们希望优先通过沟通处理善意粉丝创作问题。如果某项内容只是无意中越过了品牌使用边界，通常会优先要求修改、补充“非官方”标识或停止特定商业使用，而不是直接把普通粉丝当成恶意侵权者。</w:t>
      </w:r>
    </w:p>
    <w:p>
      <w:pPr>
        <w:widowControl/>
      </w:pPr>
      <w:r>
        <w:t>对于涉及诈骗、私服、黑产、盗版、严重侵权、未成年人性化、泄露非公开资料或其他明显违法/高风险行为，官方可以不经友好提醒直接采取平台投诉、删除请求、停止授权、玩家处罚或法律措施。</w:t>
      </w:r>
    </w:p>
    <w:p>
      <w:pPr>
        <w:widowControl/>
      </w:pPr>
      <w:r>
        <w:t>如果你认为官方对你的粉丝作品作出了错误判断，可以通过法律/版权联系渠道说明创作背景、用途、是否盈利和相关链接，我们会进行复核。</w:t>
      </w:r>
    </w:p>
    <w:p>
      <w:bookmarkStart w:id="82" w:name="section_82"/>
      <w:pPr>
        <w:pStyle w:val="Heading1"/>
        <w:widowControl/>
      </w:pPr>
      <w:r>
        <w:t>13. 本指南与各地区法律的关系</w:t>
      </w:r>
      <w:bookmarkEnd w:id="82"/>
    </w:p>
    <w:p>
      <w:pPr>
        <w:widowControl/>
      </w:pPr>
      <w:r>
        <w:t>本指南是一项主动开放许可，不替代适用法律。不同国家和地区对二次创作、合理使用、翻案权、商标混淆和消费者保护的规定并不完全相同。</w:t>
      </w:r>
    </w:p>
    <w:p>
      <w:pPr>
        <w:widowControl/>
      </w:pPr>
      <w:r>
        <w:t>在中国，《著作权法》保护作者及相关权利人的复制、改编、信息网络传播等权利；粉丝创作的开放范围主要以本指南许可及法律明确例外为基础。</w:t>
      </w:r>
    </w:p>
    <w:p>
      <w:pPr>
        <w:widowControl/>
      </w:pPr>
      <w:r>
        <w:t>在美国，即使某项使用不在本指南许可范围内，也可能在特定事实下构成 fair use；美国版权局明确指出，合理使用需要根据使用目的、作品性质、使用数量及对潜在市场的影响等因素逐案判断，并不存在固定百分比规则。</w:t>
      </w:r>
    </w:p>
    <w:p>
      <w:pPr>
        <w:widowControl/>
      </w:pPr>
      <w:r>
        <w:t>在日本，文化厅明确指出，粉丝艺术等二次创作如构成原作品的二次性著作物，原则上涉及原权利人的复制权、翻案权等，因此权利人发布的二次创作指南具有重要意义。本指南就是 DAWNBLOOM 针对粉丝创作给出的公开许可边界。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rPr>
          <w:tblHeader/>
        </w:trPr>
        <w:tc>
          <w:tcPr>
            <w:tcW w:type="dxa" w:w="9746"/>
          </w:tcPr>
          <w:p>
            <w:r>
              <w:rPr>
                <w:sz w:val="19"/>
              </w:rPr>
              <w:t>法定权利保留</w:t>
              <w:br/>
              <w:t>如果适用法律允许你在无需 DAWNBLOOM 许可的情况下进行评论、引用、合理使用、戏仿或其他合法使用，本指南不会要求你放弃这些权利。</w:t>
            </w:r>
          </w:p>
        </w:tc>
      </w:tr>
    </w:tbl>
    <w:p>
      <w:bookmarkStart w:id="88" w:name="section_88"/>
      <w:pPr>
        <w:pStyle w:val="Heading1"/>
        <w:widowControl/>
      </w:pPr>
      <w:r>
        <w:t>14. 指南更新与既有作品</w:t>
      </w:r>
      <w:bookmarkEnd w:id="88"/>
    </w:p>
    <w:p>
      <w:pPr>
        <w:widowControl/>
      </w:pPr>
      <w:r>
        <w:t>我们可能随着游戏内容、平台规则和法律环境变化更新本指南。重大变化会在官网更新版本号与日期。</w:t>
      </w:r>
    </w:p>
    <w:p>
      <w:pPr>
        <w:widowControl/>
      </w:pPr>
      <w:r>
        <w:t>对于在旧版指南下已经善意制作并公开、当时符合规则的粉丝作品，我们原则上不会仅因为指南后来改变就追溯处理；但如果继续传播会导致违法、诈骗、安全风险、严重权利侵害或其他必须处理的情况，官方仍可能要求停止或修改。</w:t>
      </w:r>
    </w:p>
    <w:p>
      <w:bookmarkStart w:id="91" w:name="section_91"/>
      <w:pPr>
        <w:pStyle w:val="Heading1"/>
        <w:widowControl/>
      </w:pPr>
      <w:r>
        <w:t>15. 联系与授权申请</w:t>
      </w:r>
      <w:bookmarkEnd w:id="91"/>
    </w:p>
    <w:p>
      <w:pPr>
        <w:widowControl/>
      </w:pPr>
      <w:r>
        <w:t>法律、版权与隐私：</w:t>
      </w:r>
      <w:hyperlink r:id="rId11">
        <w:r>
          <w:rPr>
            <w:color w:val="234C70"/>
          </w:rPr>
          <w:t>legal@dawnbloom.net</w:t>
        </w:r>
      </w:hyperlink>
      <w:r>
        <w:t>；媒体与商务合作：</w:t>
      </w:r>
      <w:hyperlink r:id="rId12">
        <w:r>
          <w:rPr>
            <w:color w:val="234C70"/>
          </w:rPr>
          <w:t>contact@dawnbloom.net</w:t>
        </w:r>
      </w:hyperlink>
      <w:r>
        <w:t>；一般玩家客服：</w:t>
      </w:r>
      <w:hyperlink r:id="rId13">
        <w:r>
          <w:rPr>
            <w:color w:val="234C70"/>
          </w:rPr>
          <w:t>support@dawnbloom.net</w:t>
        </w:r>
      </w:hyperlink>
      <w:r/>
    </w:p>
    <w:p>
      <w:pPr>
        <w:widowControl/>
      </w:pPr>
      <w:r>
        <w:t>官方网站：</w:t>
      </w:r>
      <w:hyperlink r:id="rId14">
        <w:r>
          <w:rPr>
            <w:color w:val="234C70"/>
          </w:rPr>
          <w:t>https://dawnbloom.net</w:t>
        </w:r>
      </w:hyperlink>
      <w:r/>
    </w:p>
    <w:p>
      <w:pPr>
        <w:widowControl/>
      </w:pPr>
      <w:r>
        <w:t>运营者 / 网站服务提供者：上海追光智创文化传媒有限公司</w:t>
      </w:r>
    </w:p>
    <w:p>
      <w:pPr>
        <w:widowControl/>
      </w:pPr>
      <w:r>
        <w:t>运营地址 / 法定联系地址：中国（上海）自由贸易试验区临港新片区天骄路336号3幢218室</w:t>
      </w:r>
    </w:p>
    <w:p>
      <w:bookmarkStart w:id="96" w:name="section_96"/>
      <w:pPr>
        <w:pStyle w:val="Heading1"/>
        <w:widowControl/>
      </w:pPr>
      <w:r>
        <w:t>附录A：给玩家的快速判断表</w:t>
      </w:r>
      <w:bookmarkEnd w:id="96"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/>
        </w:trPr>
        <w:tc>
          <w:tcPr>
            <w:tcW w:type="dxa" w:w="3249"/>
          </w:tcPr>
          <w:p>
            <w:r>
              <w:rPr>
                <w:sz w:val="19"/>
              </w:rPr>
              <w:t>你想做什么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是否需要事先授权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备注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画一张同人图发社交媒体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不需要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可以使用自己的画风和设定理解。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做攻略、Wiki、数据整理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不需要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仅使用公开数据，不绕过接口或抓取个人信息。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直播/录播/剪辑并获得平台广告分成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不需要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正常平台收益允许。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用游戏截图做视频封面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不需要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不得伪造官方公告或误导公众。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使用Logo做“非官方攻略站”标识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通常不需要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应显著注明非官方，避免官方混淆。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少量自制纪念品送朋友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通常不需要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不得公开接单或持续销售。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公开卖角色徽章、玩偶、衣服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需要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属于商业周边。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出售付费数字素材包/壁纸包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需要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以IP本身为商品价值。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用AI生成DAWNBLOOM同人图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不需要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遵守第6节，不冒充官方、不制作有害内容。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制作私服、外挂、破解客户端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禁止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不属于可授权的普通粉丝创作。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把官方音乐单独上传成OST合集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不允许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正常实况视频中的游戏音频除外。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用官方素材制作假官网/假客服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禁止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可能涉及诈骗和商标/不正当竞争风险。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dawnbloom.net · 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Songti SC" w:hAnsi="Songti SC" w:eastAsia="Songti SC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ongti SC" w:hAnsi="Songti SC" w:eastAsia="Songti SC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legal@dawnbloom.net" TargetMode="External"/><Relationship Id="rId12" Type="http://schemas.openxmlformats.org/officeDocument/2006/relationships/hyperlink" Target="mailto:contact@dawnbloom.net" TargetMode="External"/><Relationship Id="rId13" Type="http://schemas.openxmlformats.org/officeDocument/2006/relationships/hyperlink" Target="mailto:support@dawnbloom.net" TargetMode="External"/><Relationship Id="rId14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二次创作与粉丝内容指南</dc:title>
  <dc:subject>DAWNBLOOM 法律文件 V8 中文版</dc:subject>
  <dc:creator>上海追光智创文化传媒有限公司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