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Cookie 与类似技术政策</w:t>
      </w:r>
    </w:p>
    <w:p>
      <w:pPr>
        <w:keepLines w:val="0"/>
      </w:pPr>
      <w:r>
        <w:rPr>
          <w:rFonts w:ascii="Arial Unicode MS" w:hAnsi="Arial Unicode MS" w:eastAsia="Arial Unicode MS"/>
          <w:b w:val="0"/>
        </w:rPr>
        <w:t>Cookies &amp; Similar Technologies Policy · 中文正式版</w:t>
      </w:r>
    </w:p>
    <w:p>
      <w:pPr>
        <w:keepLines w:val="0"/>
      </w:pPr>
      <w:r>
        <w:rPr>
          <w:rFonts w:ascii="Arial Unicode MS" w:hAnsi="Arial Unicode MS" w:eastAsia="Arial Unicode MS"/>
          <w:b w:val="0"/>
        </w:rPr>
        <w:t>版本：V5</w:t>
      </w:r>
    </w:p>
    <w:p>
      <w:pPr>
        <w:keepLines w:val="0"/>
      </w:pPr>
      <w:r>
        <w:rPr>
          <w:rFonts w:ascii="Arial Unicode MS" w:hAnsi="Arial Unicode MS" w:eastAsia="Arial Unicode MS"/>
          <w:b w:val="0"/>
        </w:rPr>
        <w:t>更新日期：2026年10月4日</w:t>
      </w:r>
    </w:p>
    <w:p>
      <w:pPr>
        <w:keepLines w:val="0"/>
      </w:pPr>
      <w:r>
        <w:rPr>
          <w:rFonts w:ascii="Arial Unicode MS" w:hAnsi="Arial Unicode MS" w:eastAsia="Arial Unicode MS"/>
          <w:b w:val="0"/>
        </w:rPr>
      </w:r>
    </w:p>
    <w:p>
      <w:pPr>
        <w:keepLines w:val="0"/>
      </w:pPr>
      <w:r>
        <w:rPr>
          <w:rFonts w:ascii="Arial Unicode MS" w:hAnsi="Arial Unicode MS" w:eastAsia="Arial Unicode MS"/>
          <w:b w:val="0"/>
        </w:rPr>
        <w:t>适用范围：dawnbloom.net、官方子域名、追光者广场及相关网页服务</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当前设计原则</w:t>
              <w:br/>
              <w:t>DAWNBLOOM 当前不接入 Google Analytics、Meta Pixel 等第三方营销追踪工具，不出售或为跨站/跨情境行为广告“共享”用户信息，也不设置广告定向 Cookie。本政策因此以账号、论坛、商城、语言偏好与安全防护所必需的 Cookie/类似技术为核心。</w:t>
            </w:r>
          </w:p>
        </w:tc>
      </w:tr>
    </w:tbl>
    <w:p>
      <w:pPr>
        <w:spacing w:after="40"/>
      </w:pPr>
    </w:p>
    <w:p>
      <w:pPr>
        <w:pStyle w:val="Heading1"/>
        <w:keepLines w:val="0"/>
      </w:pPr>
      <w:r>
        <w:rPr>
          <w:rFonts w:ascii="Arial Unicode MS" w:hAnsi="Arial Unicode MS" w:eastAsia="Arial Unicode MS"/>
          <w:b w:val="0"/>
        </w:rPr>
        <w:t>一页看懂：我们怎样使用 Cookie</w:t>
      </w:r>
    </w:p>
    <w:p>
      <w:pPr>
        <w:pStyle w:val="ListBullet"/>
        <w:keepLines w:val="0"/>
      </w:pPr>
      <w:r>
        <w:rPr>
          <w:rFonts w:ascii="Arial Unicode MS" w:hAnsi="Arial Unicode MS" w:eastAsia="Arial Unicode MS"/>
          <w:b w:val="0"/>
        </w:rPr>
        <w:t>我们使用第一方浏览器存储保持登录与社区会话、防护请求、记住中文/英文/日文语言选择及小游戏设置。商城交易状态不属于当前已启用项目。</w:t>
      </w:r>
    </w:p>
    <w:p>
      <w:pPr>
        <w:pStyle w:val="ListBullet"/>
        <w:keepLines w:val="0"/>
      </w:pPr>
      <w:r>
        <w:rPr>
          <w:rFonts w:ascii="Arial Unicode MS" w:hAnsi="Arial Unicode MS" w:eastAsia="Arial Unicode MS"/>
          <w:b w:val="0"/>
        </w:rPr>
        <w:t>当前不使用广告追踪 Cookie，不进行跨站行为广告，不部署 Google Analytics 或 Meta Pixel。</w:t>
      </w:r>
    </w:p>
    <w:p>
      <w:pPr>
        <w:pStyle w:val="ListBullet"/>
        <w:keepLines w:val="0"/>
      </w:pPr>
      <w:r>
        <w:rPr>
          <w:rFonts w:ascii="Arial Unicode MS" w:hAnsi="Arial Unicode MS" w:eastAsia="Arial Unicode MS"/>
          <w:b w:val="0"/>
        </w:rPr>
        <w:t>Cloudflare 作为网站 DNS/CDN/安全服务提供方，在启用安全挑战、Bot Fight、速率限制等功能时，可能根据实际配置设置必要的安全 Cookie。</w:t>
      </w:r>
    </w:p>
    <w:p>
      <w:pPr>
        <w:pStyle w:val="ListBullet"/>
        <w:keepLines w:val="0"/>
      </w:pPr>
      <w:r>
        <w:rPr>
          <w:rFonts w:ascii="Arial Unicode MS" w:hAnsi="Arial Unicode MS" w:eastAsia="Arial Unicode MS"/>
          <w:b w:val="0"/>
        </w:rPr>
        <w:t>你可以通过浏览器删除或阻止 Cookie；阻止登录与安全所必需的项目可能导致无法登录、社区会话丢失或反复触发安全验证。</w:t>
      </w:r>
    </w:p>
    <w:p>
      <w:pPr>
        <w:pStyle w:val="ListBullet"/>
        <w:keepLines w:val="0"/>
      </w:pPr>
      <w:r>
        <w:rPr>
          <w:rFonts w:ascii="Arial Unicode MS" w:hAnsi="Arial Unicode MS" w:eastAsia="Arial Unicode MS"/>
          <w:b w:val="0"/>
        </w:rPr>
        <w:t>未来如果增加非必要分析、广告或其他追踪技术，我们会先更新本政策，并在适用法律要求时提供同意、拒绝或退出机制。</w:t>
      </w:r>
    </w:p>
    <w:p>
      <w:pPr>
        <w:pStyle w:val="Heading1"/>
        <w:keepLines w:val="0"/>
      </w:pPr>
      <w:r>
        <w:rPr>
          <w:rFonts w:ascii="Arial Unicode MS" w:hAnsi="Arial Unicode MS" w:eastAsia="Arial Unicode MS"/>
          <w:b w:val="0"/>
        </w:rPr>
        <w:t>1. 适用范围与本政策的关系</w:t>
      </w:r>
    </w:p>
    <w:p>
      <w:pPr>
        <w:keepLines w:val="0"/>
      </w:pPr>
      <w:r>
        <w:rPr>
          <w:rFonts w:ascii="Arial Unicode MS" w:hAnsi="Arial Unicode MS" w:eastAsia="Arial Unicode MS"/>
          <w:b w:val="0"/>
        </w:rPr>
        <w:t>本政策主要适用于 dawnbloom.net、运营者控制的官方子域名、追光者广场、账号中心、客服、游戏相关下载页和商城自身使用的 Cookie 及网页存储。品牌保护域名仅重定向到正式页面，不形成独立 Cookie 站点。光与浏览器 App 中用户访问第三方网站产生的 Cookie 与 WebView/WebKit 网站数据，不属于 dawnbloom.net 的第一方 Cookie；其处理边界由统一《DAWNBLOOM 隐私政策》、浏览器服务条款及相应网站政策说明。</w:t>
      </w:r>
    </w:p>
    <w:p>
      <w:pPr>
        <w:keepLines w:val="0"/>
      </w:pPr>
      <w:r>
        <w:rPr>
          <w:rFonts w:ascii="Arial Unicode MS" w:hAnsi="Arial Unicode MS" w:eastAsia="Arial Unicode MS"/>
          <w:b w:val="0"/>
        </w:rPr>
        <w:t>官网内的七产品介绍页、下载状态页、客服与法律页属于本政策的网站范围。应用本机保存的浏览、新闻偏好、邮件或文件数据不因页面同属 DAWNBLOOM 而成为官网 Cookie；具体数据边界见隐私政策。</w:t>
      </w:r>
    </w:p>
    <w:p>
      <w:pPr>
        <w:keepLines w:val="0"/>
      </w:pPr>
      <w:r>
        <w:rPr>
          <w:rFonts w:ascii="Arial Unicode MS" w:hAnsi="Arial Unicode MS" w:eastAsia="Arial Unicode MS"/>
          <w:b w:val="0"/>
        </w:rPr>
        <w:t>本政策是《DAWNBLOOM 隐私政策》中官网 Cookie 处理的专项说明。涉及个人信息时仍受该隐私政策与适用法律约束；如有冲突，以更充分保护用户权益且符合法律的规则为准。</w:t>
      </w:r>
    </w:p>
    <w:p>
      <w:pPr>
        <w:keepLines w:val="0"/>
      </w:pPr>
      <w:r>
        <w:rPr>
          <w:rFonts w:ascii="Arial Unicode MS" w:hAnsi="Arial Unicode MS" w:eastAsia="Arial Unicode MS"/>
          <w:b w:val="0"/>
        </w:rPr>
        <w:t>Steam、Apple、微信、支付宝、银联、Visa、Mastercard、WhatsApp、Facebook、Instagram、YouTube 等第三方网站或服务可能在其自己的域名、页面、SDK 或支付/登录流程中使用 Cookie 或类似技术，该等第三方使用行为受其自身政策约束。</w:t>
      </w:r>
    </w:p>
    <w:p>
      <w:pPr>
        <w:pStyle w:val="Heading1"/>
        <w:keepLines w:val="0"/>
      </w:pPr>
      <w:r>
        <w:rPr>
          <w:rFonts w:ascii="Arial Unicode MS" w:hAnsi="Arial Unicode MS" w:eastAsia="Arial Unicode MS"/>
          <w:b w:val="0"/>
        </w:rPr>
        <w:t>2. 什么是 Cookie 与“类似技术”</w:t>
      </w:r>
    </w:p>
    <w:p>
      <w:pPr>
        <w:keepLines w:val="0"/>
      </w:pPr>
      <w:r>
        <w:rPr>
          <w:rFonts w:ascii="Arial Unicode MS" w:hAnsi="Arial Unicode MS" w:eastAsia="Arial Unicode MS"/>
          <w:b w:val="0"/>
        </w:rPr>
        <w:t>Cookie 是网站通过浏览器在你的设备上保存的小型数据片段，常用于识别一次会话、维持登录、记住偏好、保护网站免受滥用或完成购物流程。</w:t>
      </w:r>
    </w:p>
    <w:p>
      <w:pPr>
        <w:keepLines w:val="0"/>
      </w:pPr>
      <w:r>
        <w:rPr>
          <w:rFonts w:ascii="Arial Unicode MS" w:hAnsi="Arial Unicode MS" w:eastAsia="Arial Unicode MS"/>
          <w:b w:val="0"/>
        </w:rPr>
        <w:t>“类似技术”包括但不限于浏览器本地存储（Local Storage）、会话存储（Session Storage）、安全令牌、设备/浏览器标识符以及为了实现类似功能而使用的其他网页存储或识别机制。</w:t>
      </w:r>
    </w:p>
    <w:p>
      <w:pPr>
        <w:keepLines w:val="0"/>
      </w:pPr>
      <w:r>
        <w:rPr>
          <w:rFonts w:ascii="Arial Unicode MS" w:hAnsi="Arial Unicode MS" w:eastAsia="Arial Unicode MS"/>
          <w:b w:val="0"/>
        </w:rPr>
        <w:t>根据日本个人信息保护委员会的公开指引，Cookie 等设备标识符在不直接构成个人信息时，通常仍可能属于“个人相关信息”；如果与其他信息容易结合识别特定个人，则可能整体构成个人信息。因此我们不会把“Cookie 不是个人信息”作为默认前提。</w:t>
      </w:r>
    </w:p>
    <w:p>
      <w:pPr>
        <w:pStyle w:val="Heading1"/>
        <w:keepLines w:val="0"/>
      </w:pPr>
      <w:r>
        <w:rPr>
          <w:rFonts w:ascii="Arial Unicode MS" w:hAnsi="Arial Unicode MS" w:eastAsia="Arial Unicode MS"/>
          <w:b w:val="0"/>
        </w:rPr>
        <w:t>3. 我们目前使用哪些类型</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c>
          <w:tcPr>
            <w:tcW w:type="dxa" w:w="1949"/>
            <w:vAlign w:val="center"/>
            <w:shd w:fill="DCE8F7"/>
          </w:tcPr>
          <w:p>
            <w:pPr>
              <w:spacing w:after="40"/>
            </w:pPr>
            <w:r>
              <w:rPr>
                <w:rFonts w:ascii="Arial Unicode MS" w:hAnsi="Arial Unicode MS" w:eastAsia="Arial Unicode MS"/>
                <w:b/>
                <w:sz w:val="17"/>
              </w:rPr>
              <w:t>类别</w:t>
            </w:r>
          </w:p>
        </w:tc>
        <w:tc>
          <w:tcPr>
            <w:tcW w:type="dxa" w:w="1949"/>
            <w:vAlign w:val="center"/>
            <w:shd w:fill="DCE8F7"/>
          </w:tcPr>
          <w:p>
            <w:pPr>
              <w:spacing w:after="40"/>
            </w:pPr>
            <w:r>
              <w:rPr>
                <w:rFonts w:ascii="Arial Unicode MS" w:hAnsi="Arial Unicode MS" w:eastAsia="Arial Unicode MS"/>
                <w:b/>
                <w:sz w:val="17"/>
              </w:rPr>
              <w:t>典型用途</w:t>
            </w:r>
          </w:p>
        </w:tc>
        <w:tc>
          <w:tcPr>
            <w:tcW w:type="dxa" w:w="1949"/>
            <w:vAlign w:val="center"/>
            <w:shd w:fill="DCE8F7"/>
          </w:tcPr>
          <w:p>
            <w:pPr>
              <w:spacing w:after="40"/>
            </w:pPr>
            <w:r>
              <w:rPr>
                <w:rFonts w:ascii="Arial Unicode MS" w:hAnsi="Arial Unicode MS" w:eastAsia="Arial Unicode MS"/>
                <w:b/>
                <w:sz w:val="17"/>
              </w:rPr>
              <w:t>当前状态</w:t>
            </w:r>
          </w:p>
        </w:tc>
        <w:tc>
          <w:tcPr>
            <w:tcW w:type="dxa" w:w="1949"/>
            <w:vAlign w:val="center"/>
            <w:shd w:fill="DCE8F7"/>
          </w:tcPr>
          <w:p>
            <w:pPr>
              <w:spacing w:after="40"/>
            </w:pPr>
            <w:r>
              <w:rPr>
                <w:rFonts w:ascii="Arial Unicode MS" w:hAnsi="Arial Unicode MS" w:eastAsia="Arial Unicode MS"/>
                <w:b/>
                <w:sz w:val="17"/>
              </w:rPr>
              <w:t>是否可关闭</w:t>
            </w:r>
          </w:p>
        </w:tc>
        <w:tc>
          <w:tcPr>
            <w:tcW w:type="dxa" w:w="1949"/>
            <w:vAlign w:val="center"/>
            <w:shd w:fill="DCE8F7"/>
          </w:tcPr>
          <w:p>
            <w:pPr>
              <w:spacing w:after="40"/>
            </w:pPr>
            <w:r>
              <w:rPr>
                <w:rFonts w:ascii="Arial Unicode MS" w:hAnsi="Arial Unicode MS" w:eastAsia="Arial Unicode MS"/>
                <w:b/>
                <w:sz w:val="17"/>
              </w:rPr>
              <w:t>保存方式/期限原则</w:t>
            </w:r>
          </w:p>
        </w:tc>
      </w:tr>
      <w:tr>
        <w:tc>
          <w:tcPr>
            <w:tcW w:type="dxa" w:w="1949"/>
            <w:vAlign w:val="center"/>
          </w:tcPr>
          <w:p>
            <w:pPr>
              <w:spacing w:after="40"/>
            </w:pPr>
            <w:r>
              <w:rPr>
                <w:rFonts w:ascii="Arial Unicode MS" w:hAnsi="Arial Unicode MS" w:eastAsia="Arial Unicode MS"/>
                <w:sz w:val="17"/>
              </w:rPr>
              <w:t>严格必要 / 安全</w:t>
            </w:r>
          </w:p>
        </w:tc>
        <w:tc>
          <w:tcPr>
            <w:tcW w:type="dxa" w:w="1949"/>
            <w:vAlign w:val="center"/>
          </w:tcPr>
          <w:p>
            <w:pPr>
              <w:spacing w:after="40"/>
            </w:pPr>
            <w:r>
              <w:rPr>
                <w:rFonts w:ascii="Arial Unicode MS" w:hAnsi="Arial Unicode MS" w:eastAsia="Arial Unicode MS"/>
                <w:sz w:val="17"/>
              </w:rPr>
              <w:t>登录会话、身份验证、CSRF/防重放、安全挑战、速率限制、论坛会话、商城交易流程</w:t>
            </w:r>
          </w:p>
        </w:tc>
        <w:tc>
          <w:tcPr>
            <w:tcW w:type="dxa" w:w="1949"/>
            <w:vAlign w:val="center"/>
          </w:tcPr>
          <w:p>
            <w:pPr>
              <w:spacing w:after="40"/>
            </w:pPr>
            <w:r>
              <w:rPr>
                <w:rFonts w:ascii="Arial Unicode MS" w:hAnsi="Arial Unicode MS" w:eastAsia="Arial Unicode MS"/>
                <w:sz w:val="17"/>
              </w:rPr>
              <w:t>当前按实际登录/安全场景使用；未启用商城交易存储</w:t>
            </w:r>
          </w:p>
        </w:tc>
        <w:tc>
          <w:tcPr>
            <w:tcW w:type="dxa" w:w="1949"/>
            <w:vAlign w:val="center"/>
          </w:tcPr>
          <w:p>
            <w:pPr>
              <w:spacing w:after="40"/>
            </w:pPr>
            <w:r>
              <w:rPr>
                <w:rFonts w:ascii="Arial Unicode MS" w:hAnsi="Arial Unicode MS" w:eastAsia="Arial Unicode MS"/>
                <w:sz w:val="17"/>
              </w:rPr>
              <w:t>使用核心功能时通常不可关闭</w:t>
            </w:r>
          </w:p>
        </w:tc>
        <w:tc>
          <w:tcPr>
            <w:tcW w:type="dxa" w:w="1949"/>
            <w:vAlign w:val="center"/>
          </w:tcPr>
          <w:p>
            <w:pPr>
              <w:spacing w:after="40"/>
            </w:pPr>
            <w:r>
              <w:rPr>
                <w:rFonts w:ascii="Arial Unicode MS" w:hAnsi="Arial Unicode MS" w:eastAsia="Arial Unicode MS"/>
                <w:sz w:val="17"/>
              </w:rPr>
              <w:t>会话期间或实现安全/交易目的所需的最短合理期限；具体以正式 Cookie 清单为准</w:t>
            </w:r>
          </w:p>
        </w:tc>
      </w:tr>
      <w:tr>
        <w:tc>
          <w:tcPr>
            <w:tcW w:type="dxa" w:w="1949"/>
            <w:vAlign w:val="center"/>
          </w:tcPr>
          <w:p>
            <w:pPr>
              <w:spacing w:after="40"/>
            </w:pPr>
            <w:r>
              <w:rPr>
                <w:rFonts w:ascii="Arial Unicode MS" w:hAnsi="Arial Unicode MS" w:eastAsia="Arial Unicode MS"/>
                <w:sz w:val="17"/>
              </w:rPr>
              <w:t>偏好与功能</w:t>
            </w:r>
          </w:p>
        </w:tc>
        <w:tc>
          <w:tcPr>
            <w:tcW w:type="dxa" w:w="1949"/>
            <w:vAlign w:val="center"/>
          </w:tcPr>
          <w:p>
            <w:pPr>
              <w:spacing w:after="40"/>
            </w:pPr>
            <w:r>
              <w:rPr>
                <w:rFonts w:ascii="Arial Unicode MS" w:hAnsi="Arial Unicode MS" w:eastAsia="Arial Unicode MS"/>
                <w:sz w:val="17"/>
              </w:rPr>
              <w:t>记住中文/英文/日文语言选择、界面偏好、必要的“记住选择”状态</w:t>
            </w:r>
          </w:p>
        </w:tc>
        <w:tc>
          <w:tcPr>
            <w:tcW w:type="dxa" w:w="1949"/>
            <w:vAlign w:val="center"/>
          </w:tcPr>
          <w:p>
            <w:pPr>
              <w:spacing w:after="40"/>
            </w:pPr>
            <w:r>
              <w:rPr>
                <w:rFonts w:ascii="Arial Unicode MS" w:hAnsi="Arial Unicode MS" w:eastAsia="Arial Unicode MS"/>
                <w:sz w:val="17"/>
              </w:rPr>
              <w:t>当前使用网站语言与小游戏偏好存储</w:t>
            </w:r>
          </w:p>
        </w:tc>
        <w:tc>
          <w:tcPr>
            <w:tcW w:type="dxa" w:w="1949"/>
            <w:vAlign w:val="center"/>
          </w:tcPr>
          <w:p>
            <w:pPr>
              <w:spacing w:after="40"/>
            </w:pPr>
            <w:r>
              <w:rPr>
                <w:rFonts w:ascii="Arial Unicode MS" w:hAnsi="Arial Unicode MS" w:eastAsia="Arial Unicode MS"/>
                <w:sz w:val="17"/>
              </w:rPr>
              <w:t>可通过浏览器或未来的 Cookie 设置清理</w:t>
            </w:r>
          </w:p>
        </w:tc>
        <w:tc>
          <w:tcPr>
            <w:tcW w:type="dxa" w:w="1949"/>
            <w:vAlign w:val="center"/>
          </w:tcPr>
          <w:p>
            <w:pPr>
              <w:spacing w:after="40"/>
            </w:pPr>
            <w:r>
              <w:rPr>
                <w:rFonts w:ascii="Arial Unicode MS" w:hAnsi="Arial Unicode MS" w:eastAsia="Arial Unicode MS"/>
                <w:sz w:val="17"/>
              </w:rPr>
              <w:t>zg-locale 和小游戏静音偏好持续至用户清除；音乐位置仅保留当前标签页会话</w:t>
            </w:r>
          </w:p>
        </w:tc>
      </w:tr>
      <w:tr>
        <w:tc>
          <w:tcPr>
            <w:tcW w:type="dxa" w:w="1949"/>
            <w:vAlign w:val="center"/>
          </w:tcPr>
          <w:p>
            <w:pPr>
              <w:spacing w:after="40"/>
            </w:pPr>
            <w:r>
              <w:rPr>
                <w:rFonts w:ascii="Arial Unicode MS" w:hAnsi="Arial Unicode MS" w:eastAsia="Arial Unicode MS"/>
                <w:sz w:val="17"/>
              </w:rPr>
              <w:t>性能/分析</w:t>
            </w:r>
          </w:p>
        </w:tc>
        <w:tc>
          <w:tcPr>
            <w:tcW w:type="dxa" w:w="1949"/>
            <w:vAlign w:val="center"/>
          </w:tcPr>
          <w:p>
            <w:pPr>
              <w:spacing w:after="40"/>
            </w:pPr>
            <w:r>
              <w:rPr>
                <w:rFonts w:ascii="Arial Unicode MS" w:hAnsi="Arial Unicode MS" w:eastAsia="Arial Unicode MS"/>
                <w:sz w:val="17"/>
              </w:rPr>
              <w:t>统计访问量、页面停留、来源、营销转化等</w:t>
            </w:r>
          </w:p>
        </w:tc>
        <w:tc>
          <w:tcPr>
            <w:tcW w:type="dxa" w:w="1949"/>
            <w:vAlign w:val="center"/>
          </w:tcPr>
          <w:p>
            <w:pPr>
              <w:spacing w:after="40"/>
            </w:pPr>
            <w:r>
              <w:rPr>
                <w:rFonts w:ascii="Arial Unicode MS" w:hAnsi="Arial Unicode MS" w:eastAsia="Arial Unicode MS"/>
                <w:sz w:val="17"/>
              </w:rPr>
              <w:t>当前不使用第三方分析 Cookie</w:t>
            </w:r>
          </w:p>
        </w:tc>
        <w:tc>
          <w:tcPr>
            <w:tcW w:type="dxa" w:w="1949"/>
            <w:vAlign w:val="center"/>
          </w:tcPr>
          <w:p>
            <w:pPr>
              <w:spacing w:after="40"/>
            </w:pPr>
            <w:r>
              <w:rPr>
                <w:rFonts w:ascii="Arial Unicode MS" w:hAnsi="Arial Unicode MS" w:eastAsia="Arial Unicode MS"/>
                <w:sz w:val="17"/>
              </w:rPr>
              <w:t>不适用</w:t>
            </w:r>
          </w:p>
        </w:tc>
        <w:tc>
          <w:tcPr>
            <w:tcW w:type="dxa" w:w="1949"/>
            <w:vAlign w:val="center"/>
          </w:tcPr>
          <w:p>
            <w:pPr>
              <w:spacing w:after="40"/>
            </w:pPr>
            <w:r>
              <w:rPr>
                <w:rFonts w:ascii="Arial Unicode MS" w:hAnsi="Arial Unicode MS" w:eastAsia="Arial Unicode MS"/>
                <w:sz w:val="17"/>
              </w:rPr>
              <w:t>如未来启用，将先更新本政策并按适用法律提供控制</w:t>
            </w:r>
          </w:p>
        </w:tc>
      </w:tr>
      <w:tr>
        <w:tc>
          <w:tcPr>
            <w:tcW w:type="dxa" w:w="1949"/>
            <w:vAlign w:val="center"/>
          </w:tcPr>
          <w:p>
            <w:pPr>
              <w:spacing w:after="40"/>
            </w:pPr>
            <w:r>
              <w:rPr>
                <w:rFonts w:ascii="Arial Unicode MS" w:hAnsi="Arial Unicode MS" w:eastAsia="Arial Unicode MS"/>
                <w:sz w:val="17"/>
              </w:rPr>
              <w:t>广告/定向</w:t>
            </w:r>
          </w:p>
        </w:tc>
        <w:tc>
          <w:tcPr>
            <w:tcW w:type="dxa" w:w="1949"/>
            <w:vAlign w:val="center"/>
          </w:tcPr>
          <w:p>
            <w:pPr>
              <w:spacing w:after="40"/>
            </w:pPr>
            <w:r>
              <w:rPr>
                <w:rFonts w:ascii="Arial Unicode MS" w:hAnsi="Arial Unicode MS" w:eastAsia="Arial Unicode MS"/>
                <w:sz w:val="17"/>
              </w:rPr>
              <w:t>跨站画像、重定向广告、兴趣广告</w:t>
            </w:r>
          </w:p>
        </w:tc>
        <w:tc>
          <w:tcPr>
            <w:tcW w:type="dxa" w:w="1949"/>
            <w:vAlign w:val="center"/>
          </w:tcPr>
          <w:p>
            <w:pPr>
              <w:spacing w:after="40"/>
            </w:pPr>
            <w:r>
              <w:rPr>
                <w:rFonts w:ascii="Arial Unicode MS" w:hAnsi="Arial Unicode MS" w:eastAsia="Arial Unicode MS"/>
                <w:sz w:val="17"/>
              </w:rPr>
              <w:t>当前不使用</w:t>
            </w:r>
          </w:p>
        </w:tc>
        <w:tc>
          <w:tcPr>
            <w:tcW w:type="dxa" w:w="1949"/>
            <w:vAlign w:val="center"/>
          </w:tcPr>
          <w:p>
            <w:pPr>
              <w:spacing w:after="40"/>
            </w:pPr>
            <w:r>
              <w:rPr>
                <w:rFonts w:ascii="Arial Unicode MS" w:hAnsi="Arial Unicode MS" w:eastAsia="Arial Unicode MS"/>
                <w:sz w:val="17"/>
              </w:rPr>
              <w:t>不适用</w:t>
            </w:r>
          </w:p>
        </w:tc>
        <w:tc>
          <w:tcPr>
            <w:tcW w:type="dxa" w:w="1949"/>
            <w:vAlign w:val="center"/>
          </w:tcPr>
          <w:p>
            <w:pPr>
              <w:spacing w:after="40"/>
            </w:pPr>
            <w:r>
              <w:rPr>
                <w:rFonts w:ascii="Arial Unicode MS" w:hAnsi="Arial Unicode MS" w:eastAsia="Arial Unicode MS"/>
                <w:sz w:val="17"/>
              </w:rPr>
              <w:t>当前无此类 Cookie</w:t>
            </w:r>
          </w:p>
        </w:tc>
      </w:tr>
      <w:tr>
        <w:tc>
          <w:tcPr>
            <w:tcW w:type="dxa" w:w="1949"/>
            <w:vAlign w:val="center"/>
          </w:tcPr>
          <w:p>
            <w:pPr>
              <w:spacing w:after="40"/>
            </w:pPr>
            <w:r>
              <w:rPr>
                <w:rFonts w:ascii="Arial Unicode MS" w:hAnsi="Arial Unicode MS" w:eastAsia="Arial Unicode MS"/>
                <w:sz w:val="17"/>
              </w:rPr>
              <w:t>社交媒体/嵌入内容</w:t>
            </w:r>
          </w:p>
        </w:tc>
        <w:tc>
          <w:tcPr>
            <w:tcW w:type="dxa" w:w="1949"/>
            <w:vAlign w:val="center"/>
          </w:tcPr>
          <w:p>
            <w:pPr>
              <w:spacing w:after="40"/>
            </w:pPr>
            <w:r>
              <w:rPr>
                <w:rFonts w:ascii="Arial Unicode MS" w:hAnsi="Arial Unicode MS" w:eastAsia="Arial Unicode MS"/>
                <w:sz w:val="17"/>
              </w:rPr>
              <w:t>嵌入视频、社交按钮、第三方组件可能触发第三方 Cookie</w:t>
            </w:r>
          </w:p>
        </w:tc>
        <w:tc>
          <w:tcPr>
            <w:tcW w:type="dxa" w:w="1949"/>
            <w:vAlign w:val="center"/>
          </w:tcPr>
          <w:p>
            <w:pPr>
              <w:spacing w:after="40"/>
            </w:pPr>
            <w:r>
              <w:rPr>
                <w:rFonts w:ascii="Arial Unicode MS" w:hAnsi="Arial Unicode MS" w:eastAsia="Arial Unicode MS"/>
                <w:sz w:val="17"/>
              </w:rPr>
              <w:t>默认优先采用普通外链；如未来嵌入则另行评估</w:t>
            </w:r>
          </w:p>
        </w:tc>
        <w:tc>
          <w:tcPr>
            <w:tcW w:type="dxa" w:w="1949"/>
            <w:vAlign w:val="center"/>
          </w:tcPr>
          <w:p>
            <w:pPr>
              <w:spacing w:after="40"/>
            </w:pPr>
            <w:r>
              <w:rPr>
                <w:rFonts w:ascii="Arial Unicode MS" w:hAnsi="Arial Unicode MS" w:eastAsia="Arial Unicode MS"/>
                <w:sz w:val="17"/>
              </w:rPr>
              <w:t>取决于第三方和法律要求</w:t>
            </w:r>
          </w:p>
        </w:tc>
        <w:tc>
          <w:tcPr>
            <w:tcW w:type="dxa" w:w="1949"/>
            <w:vAlign w:val="center"/>
          </w:tcPr>
          <w:p>
            <w:pPr>
              <w:spacing w:after="40"/>
            </w:pPr>
            <w:r>
              <w:rPr>
                <w:rFonts w:ascii="Arial Unicode MS" w:hAnsi="Arial Unicode MS" w:eastAsia="Arial Unicode MS"/>
                <w:sz w:val="17"/>
              </w:rPr>
              <w:t>由相关第三方决定，并在适用时提供告知/同意机制</w:t>
            </w:r>
          </w:p>
        </w:tc>
      </w:tr>
    </w:tbl>
    <w:p>
      <w:pPr>
        <w:spacing w:after="40"/>
      </w:pPr>
    </w:p>
    <w:p>
      <w:pPr>
        <w:pStyle w:val="Heading1"/>
        <w:keepLines w:val="0"/>
      </w:pPr>
      <w:r>
        <w:rPr>
          <w:rFonts w:ascii="Arial Unicode MS" w:hAnsi="Arial Unicode MS" w:eastAsia="Arial Unicode MS"/>
          <w:b w:val="0"/>
        </w:rPr>
        <w:t>4. 严格必要与安全 Cookie</w:t>
      </w:r>
    </w:p>
    <w:p>
      <w:pPr>
        <w:keepLines w:val="0"/>
      </w:pPr>
      <w:r>
        <w:rPr>
          <w:rFonts w:ascii="Arial Unicode MS" w:hAnsi="Arial Unicode MS" w:eastAsia="Arial Unicode MS"/>
          <w:b w:val="0"/>
        </w:rPr>
        <w:t>这类 Cookie/类似技术用于提供你主动请求的核心功能或保护网站、账号与交易安全。若完全阻止，网站的关键功能可能无法正常工作。常见用途包括：</w:t>
      </w:r>
    </w:p>
    <w:p>
      <w:pPr>
        <w:pStyle w:val="ListBullet"/>
        <w:keepLines w:val="0"/>
      </w:pPr>
      <w:r>
        <w:rPr>
          <w:rFonts w:ascii="Arial Unicode MS" w:hAnsi="Arial Unicode MS" w:eastAsia="Arial Unicode MS"/>
          <w:b w:val="0"/>
        </w:rPr>
        <w:t>识别已登录会话，使 DAWNBLOOM 游戏账号可以登录官网和追光者广场；</w:t>
      </w:r>
    </w:p>
    <w:p>
      <w:pPr>
        <w:pStyle w:val="ListBullet"/>
        <w:keepLines w:val="0"/>
      </w:pPr>
      <w:r>
        <w:rPr>
          <w:rFonts w:ascii="Arial Unicode MS" w:hAnsi="Arial Unicode MS" w:eastAsia="Arial Unicode MS"/>
          <w:b w:val="0"/>
        </w:rPr>
        <w:t>防止跨站请求伪造、重复提交、自动化滥用、暴力登录与其他安全攻击；</w:t>
      </w:r>
    </w:p>
    <w:p>
      <w:pPr>
        <w:pStyle w:val="ListBullet"/>
        <w:keepLines w:val="0"/>
      </w:pPr>
      <w:r>
        <w:rPr>
          <w:rFonts w:ascii="Arial Unicode MS" w:hAnsi="Arial Unicode MS" w:eastAsia="Arial Unicode MS"/>
          <w:b w:val="0"/>
        </w:rPr>
        <w:t>商城交易功能启用前，如需使用新的订单状态存储，我们会先更新本政策与实际清单；当前不把它列为已使用项目。</w:t>
      </w:r>
    </w:p>
    <w:p>
      <w:pPr>
        <w:pStyle w:val="ListBullet"/>
        <w:keepLines w:val="0"/>
      </w:pPr>
      <w:r>
        <w:rPr>
          <w:rFonts w:ascii="Arial Unicode MS" w:hAnsi="Arial Unicode MS" w:eastAsia="Arial Unicode MS"/>
          <w:b w:val="0"/>
        </w:rPr>
        <w:t>在论坛、账号中心和客服表单中保持必要的会话状态；</w:t>
      </w:r>
    </w:p>
    <w:p>
      <w:pPr>
        <w:pStyle w:val="ListBullet"/>
        <w:keepLines w:val="0"/>
      </w:pPr>
      <w:r>
        <w:rPr>
          <w:rFonts w:ascii="Arial Unicode MS" w:hAnsi="Arial Unicode MS" w:eastAsia="Arial Unicode MS"/>
          <w:b w:val="0"/>
        </w:rPr>
        <w:t>记录你已经完成必要安全挑战或人机验证，减少重复验证。</w:t>
      </w:r>
    </w:p>
    <w:p>
      <w:pPr>
        <w:keepLines w:val="0"/>
      </w:pPr>
      <w:r>
        <w:rPr>
          <w:rFonts w:ascii="Arial Unicode MS" w:hAnsi="Arial Unicode MS" w:eastAsia="Arial Unicode MS"/>
          <w:b w:val="0"/>
        </w:rPr>
        <w:t>DAWNBLOOM 使用 Cloudflare 的网站 DNS/CDN 与安全能力。Cloudflare 安全 Cookie 是否实际设置，取决于当次访问和已启用的安全功能；请以浏览器当次记录为准。</w:t>
      </w:r>
    </w:p>
    <w:p>
      <w:pPr>
        <w:pStyle w:val="Heading1"/>
        <w:keepLines w:val="0"/>
      </w:pPr>
      <w:r>
        <w:rPr>
          <w:rFonts w:ascii="Arial Unicode MS" w:hAnsi="Arial Unicode MS" w:eastAsia="Arial Unicode MS"/>
          <w:b w:val="0"/>
        </w:rPr>
        <w:t>5. 语言与偏好技术</w:t>
      </w:r>
    </w:p>
    <w:p>
      <w:pPr>
        <w:keepLines w:val="0"/>
      </w:pPr>
      <w:r>
        <w:rPr>
          <w:rFonts w:ascii="Arial Unicode MS" w:hAnsi="Arial Unicode MS" w:eastAsia="Arial Unicode MS"/>
          <w:b w:val="0"/>
        </w:rPr>
        <w:t>DAWNBLOOM 官网提供中文、英文和日文界面。选择语言时，网页使用第一方 Local Storage 的 zg-locale 记住选择，便于下次打开；该项不用于广告画像。</w:t>
      </w:r>
    </w:p>
    <w:p>
      <w:pPr>
        <w:keepLines w:val="0"/>
      </w:pPr>
      <w:r>
        <w:rPr>
          <w:rFonts w:ascii="Arial Unicode MS" w:hAnsi="Arial Unicode MS" w:eastAsia="Arial Unicode MS"/>
          <w:b w:val="0"/>
        </w:rPr>
        <w:t>小游戏的静音偏好保存在 Local Storage，音乐播放位置保存在当前标签页的 Session Storage。删除这些项目后，对应偏好或播放位置可能重置。</w:t>
      </w:r>
    </w:p>
    <w:p>
      <w:pPr>
        <w:pStyle w:val="Heading1"/>
        <w:keepLines w:val="0"/>
      </w:pPr>
      <w:r>
        <w:rPr>
          <w:rFonts w:ascii="Arial Unicode MS" w:hAnsi="Arial Unicode MS" w:eastAsia="Arial Unicode MS"/>
          <w:b w:val="0"/>
        </w:rPr>
        <w:t>6. 我们当前明确不做的事情</w:t>
      </w:r>
    </w:p>
    <w:p>
      <w:pPr>
        <w:pStyle w:val="ListBullet"/>
        <w:keepLines w:val="0"/>
      </w:pPr>
      <w:r>
        <w:rPr>
          <w:rFonts w:ascii="Arial Unicode MS" w:hAnsi="Arial Unicode MS" w:eastAsia="Arial Unicode MS"/>
          <w:b w:val="0"/>
        </w:rPr>
        <w:t>不在官网或游戏中投放第三方行为广告；</w:t>
      </w:r>
    </w:p>
    <w:p>
      <w:pPr>
        <w:pStyle w:val="ListBullet"/>
        <w:keepLines w:val="0"/>
      </w:pPr>
      <w:r>
        <w:rPr>
          <w:rFonts w:ascii="Arial Unicode MS" w:hAnsi="Arial Unicode MS" w:eastAsia="Arial Unicode MS"/>
          <w:b w:val="0"/>
        </w:rPr>
        <w:t>不使用 Meta Pixel、Google Analytics 等第三方营销分析工具；</w:t>
      </w:r>
    </w:p>
    <w:p>
      <w:pPr>
        <w:pStyle w:val="ListBullet"/>
        <w:keepLines w:val="0"/>
      </w:pPr>
      <w:r>
        <w:rPr>
          <w:rFonts w:ascii="Arial Unicode MS" w:hAnsi="Arial Unicode MS" w:eastAsia="Arial Unicode MS"/>
          <w:b w:val="0"/>
        </w:rPr>
        <w:t>不使用 Cookie 构建跨网站广告画像；</w:t>
      </w:r>
    </w:p>
    <w:p>
      <w:pPr>
        <w:pStyle w:val="ListBullet"/>
        <w:keepLines w:val="0"/>
      </w:pPr>
      <w:r>
        <w:rPr>
          <w:rFonts w:ascii="Arial Unicode MS" w:hAnsi="Arial Unicode MS" w:eastAsia="Arial Unicode MS"/>
          <w:b w:val="0"/>
        </w:rPr>
        <w:t>不出售 Cookie 标识符或由其产生的个人信息；</w:t>
      </w:r>
    </w:p>
    <w:p>
      <w:pPr>
        <w:pStyle w:val="ListBullet"/>
        <w:keepLines w:val="0"/>
      </w:pPr>
      <w:r>
        <w:rPr>
          <w:rFonts w:ascii="Arial Unicode MS" w:hAnsi="Arial Unicode MS" w:eastAsia="Arial Unicode MS"/>
          <w:b w:val="0"/>
        </w:rPr>
        <w:t>不为了跨情境行为广告“共享”个人信息；</w:t>
      </w:r>
    </w:p>
    <w:p>
      <w:pPr>
        <w:pStyle w:val="ListBullet"/>
        <w:keepLines w:val="0"/>
      </w:pPr>
      <w:r>
        <w:rPr>
          <w:rFonts w:ascii="Arial Unicode MS" w:hAnsi="Arial Unicode MS" w:eastAsia="Arial Unicode MS"/>
          <w:b w:val="0"/>
        </w:rPr>
        <w:t>不因为用户拒绝未来可能出现的非必要 Cookie，而拒绝其使用与该 Cookie 无关的基础服务。</w:t>
      </w:r>
    </w:p>
    <w:p>
      <w:pPr>
        <w:keepLines w:val="0"/>
      </w:pPr>
      <w:r>
        <w:rPr>
          <w:rFonts w:ascii="Arial Unicode MS" w:hAnsi="Arial Unicode MS" w:eastAsia="Arial Unicode MS"/>
          <w:b w:val="0"/>
        </w:rPr>
        <w:t>如果未来产品需求发生变化并计划增加分析、广告、A/B 测试、第三方营销 SDK 或其他非必要追踪技术，我们会在启用前重新进行合规评估，更新本政策及《隐私政策》，并在法律要求时提供显著的同意、拒绝、撤回或退出入口。</w:t>
      </w:r>
    </w:p>
    <w:p>
      <w:pPr>
        <w:pStyle w:val="Heading1"/>
        <w:keepLines w:val="0"/>
      </w:pPr>
      <w:r>
        <w:rPr>
          <w:rFonts w:ascii="Arial Unicode MS" w:hAnsi="Arial Unicode MS" w:eastAsia="Arial Unicode MS"/>
          <w:b w:val="0"/>
        </w:rPr>
        <w:t>7. 第三方登录、支付与外部页面</w:t>
      </w:r>
    </w:p>
    <w:p>
      <w:pPr>
        <w:keepLines w:val="0"/>
      </w:pPr>
      <w:r>
        <w:rPr>
          <w:rFonts w:ascii="Arial Unicode MS" w:hAnsi="Arial Unicode MS" w:eastAsia="Arial Unicode MS"/>
          <w:b w:val="0"/>
        </w:rPr>
        <w:t>当你选择 Apple、Steam、微信等第三方登录，或使用微信支付、支付宝、银联、Visa、Mastercard、Apple Pay 等支付方式时，你可能被重定向至第三方页面，或与第三方受控组件交互。相关第三方可能根据其自身规则使用 Cookie、设备信息或其他技术完成身份验证、安全检测和支付。</w:t>
      </w:r>
    </w:p>
    <w:p>
      <w:pPr>
        <w:keepLines w:val="0"/>
      </w:pPr>
      <w:r>
        <w:rPr>
          <w:rFonts w:ascii="Arial Unicode MS" w:hAnsi="Arial Unicode MS" w:eastAsia="Arial Unicode MS"/>
          <w:b w:val="0"/>
        </w:rPr>
        <w:t>从官网进入 Apple App Store、Google Play、Steam 或其他明确标识的正式商店后，该商店可能按自己的政策使用 Cookie。光与浏览器访问的第三方网站及光与邮箱连接的服务商同样独立处理其网站数据。</w:t>
      </w:r>
    </w:p>
    <w:p>
      <w:pPr>
        <w:keepLines w:val="0"/>
      </w:pPr>
      <w:r>
        <w:rPr>
          <w:rFonts w:ascii="Arial Unicode MS" w:hAnsi="Arial Unicode MS" w:eastAsia="Arial Unicode MS"/>
          <w:b w:val="0"/>
        </w:rPr>
        <w:t>我们不会通过本政策把第三方自身的 Cookie 宣称为 DAWNBLOOM 的第一方 Cookie，也不会控制第三方在其独立服务中的所有数据处理行为。相关处理请同时查阅相应服务商的隐私政策和 Cookie/追踪技术说明。</w:t>
      </w:r>
    </w:p>
    <w:p>
      <w:pPr>
        <w:pStyle w:val="Heading1"/>
        <w:keepLines w:val="0"/>
      </w:pPr>
      <w:r>
        <w:rPr>
          <w:rFonts w:ascii="Arial Unicode MS" w:hAnsi="Arial Unicode MS" w:eastAsia="Arial Unicode MS"/>
          <w:b w:val="0"/>
        </w:rPr>
        <w:t>8. 你的 Cookie 选择</w:t>
      </w:r>
    </w:p>
    <w:p>
      <w:pPr>
        <w:keepLines w:val="0"/>
      </w:pPr>
      <w:r>
        <w:rPr>
          <w:rFonts w:ascii="Arial Unicode MS" w:hAnsi="Arial Unicode MS" w:eastAsia="Arial Unicode MS"/>
          <w:b w:val="0"/>
        </w:rPr>
        <w:t>你可以通过浏览器设置查看、删除、阻止或限制 Cookie。不同浏览器提供的入口和名称不同，请以浏览器自身帮助页面为准。</w:t>
      </w:r>
    </w:p>
    <w:p>
      <w:pPr>
        <w:pStyle w:val="ListBullet"/>
        <w:keepLines w:val="0"/>
      </w:pPr>
      <w:r>
        <w:rPr>
          <w:rFonts w:ascii="Arial Unicode MS" w:hAnsi="Arial Unicode MS" w:eastAsia="Arial Unicode MS"/>
          <w:b w:val="0"/>
        </w:rPr>
        <w:t>删除登录 Cookie 可能立即退出账号；</w:t>
      </w:r>
    </w:p>
    <w:p>
      <w:pPr>
        <w:pStyle w:val="ListBullet"/>
        <w:keepLines w:val="0"/>
      </w:pPr>
      <w:r>
        <w:rPr>
          <w:rFonts w:ascii="Arial Unicode MS" w:hAnsi="Arial Unicode MS" w:eastAsia="Arial Unicode MS"/>
          <w:b w:val="0"/>
        </w:rPr>
        <w:t>禁用严格必要 Cookie 可能导致无法登录、无法正常发帖、交易流程异常或安全挑战反复出现；</w:t>
      </w:r>
    </w:p>
    <w:p>
      <w:pPr>
        <w:pStyle w:val="ListBullet"/>
        <w:keepLines w:val="0"/>
      </w:pPr>
      <w:r>
        <w:rPr>
          <w:rFonts w:ascii="Arial Unicode MS" w:hAnsi="Arial Unicode MS" w:eastAsia="Arial Unicode MS"/>
          <w:b w:val="0"/>
        </w:rPr>
        <w:t>删除语言偏好可能使官网恢复默认语言；</w:t>
      </w:r>
    </w:p>
    <w:p>
      <w:pPr>
        <w:pStyle w:val="ListBullet"/>
        <w:keepLines w:val="0"/>
      </w:pPr>
      <w:r>
        <w:rPr>
          <w:rFonts w:ascii="Arial Unicode MS" w:hAnsi="Arial Unicode MS" w:eastAsia="Arial Unicode MS"/>
          <w:b w:val="0"/>
        </w:rPr>
        <w:t>浏览器的“隐私浏览/无痕模式”通常会在会话结束后清理部分存储，但具体行为由浏览器决定。</w:t>
      </w:r>
    </w:p>
    <w:p>
      <w:pPr>
        <w:keepLines w:val="0"/>
      </w:pPr>
      <w:r>
        <w:rPr>
          <w:rFonts w:ascii="Arial Unicode MS" w:hAnsi="Arial Unicode MS" w:eastAsia="Arial Unicode MS"/>
          <w:b w:val="0"/>
        </w:rPr>
        <w:t>如果我们未来启用依法需要事先同意的非必要 Cookie，用户将能够在适用场景通过 Cookie 设置界面作出选择并在之后撤回。撤回不会影响撤回前基于有效法律依据进行的处理。</w:t>
      </w:r>
    </w:p>
    <w:p>
      <w:pPr>
        <w:pStyle w:val="Heading1"/>
        <w:keepLines w:val="0"/>
      </w:pPr>
      <w:r>
        <w:rPr>
          <w:rFonts w:ascii="Arial Unicode MS" w:hAnsi="Arial Unicode MS" w:eastAsia="Arial Unicode MS"/>
          <w:b w:val="0"/>
        </w:rPr>
        <w:t>9. 中国大陆地区说明</w:t>
      </w:r>
    </w:p>
    <w:p>
      <w:pPr>
        <w:keepLines w:val="0"/>
      </w:pPr>
      <w:r>
        <w:rPr>
          <w:rFonts w:ascii="Arial Unicode MS" w:hAnsi="Arial Unicode MS" w:eastAsia="Arial Unicode MS"/>
          <w:b w:val="0"/>
        </w:rPr>
        <w:t>对于中国大陆用户，我们会依据《中华人民共和国个人信息保护法》《网络数据安全管理条例》等规则处理通过 Cookie 或类似技术产生、并能够与已识别或可识别自然人关联的信息。我们遵循合法、正当、必要、诚信、目的明确与最小必要原则，并公开处理目的、方式、种类和保存规则。</w:t>
      </w:r>
    </w:p>
    <w:p>
      <w:pPr>
        <w:keepLines w:val="0"/>
      </w:pPr>
      <w:r>
        <w:rPr>
          <w:rFonts w:ascii="Arial Unicode MS" w:hAnsi="Arial Unicode MS" w:eastAsia="Arial Unicode MS"/>
          <w:b w:val="0"/>
        </w:rPr>
        <w:t>为履行与你的服务关系所必需的登录、账号安全、订单处理等技术，可以在适用法律允许的合同履行或法定义务等基础上处理；如果某项 Cookie/类似技术依法需要基于你的同意，我们会在充分告知后取得相应同意，并提供撤回方式。</w:t>
      </w:r>
    </w:p>
    <w:p>
      <w:pPr>
        <w:keepLines w:val="0"/>
      </w:pPr>
      <w:r>
        <w:rPr>
          <w:rFonts w:ascii="Arial Unicode MS" w:hAnsi="Arial Unicode MS" w:eastAsia="Arial Unicode MS"/>
          <w:b w:val="0"/>
        </w:rPr>
        <w:t>若未来将相关 Cookie 标识符或行为数据提供给第三方用于其独立识别、画像或其他目的，我们会在实施前重新评估告知、单独同意、委托处理及跨境提供等要求，不会仅凭本政策概括授权。</w:t>
      </w:r>
    </w:p>
    <w:p>
      <w:pPr>
        <w:pStyle w:val="Heading1"/>
        <w:keepLines w:val="0"/>
      </w:pPr>
      <w:r>
        <w:rPr>
          <w:rFonts w:ascii="Arial Unicode MS" w:hAnsi="Arial Unicode MS" w:eastAsia="Arial Unicode MS"/>
          <w:b w:val="0"/>
        </w:rPr>
        <w:t>10. 美国地区说明</w:t>
      </w:r>
    </w:p>
    <w:p>
      <w:pPr>
        <w:keepLines w:val="0"/>
      </w:pPr>
      <w:r>
        <w:rPr>
          <w:rFonts w:ascii="Arial Unicode MS" w:hAnsi="Arial Unicode MS" w:eastAsia="Arial Unicode MS"/>
          <w:b w:val="0"/>
        </w:rPr>
        <w:t>美国隐私规则由联邦和州法律共同构成。若 DAWNBLOOM 在未来达到加州 CCPA/CPRA 或其他州隐私法的适用门槛，我们将依法提供相关访问、更正、删除及选择退出等权利入口。</w:t>
      </w:r>
    </w:p>
    <w:p>
      <w:pPr>
        <w:keepLines w:val="0"/>
      </w:pPr>
      <w:r>
        <w:rPr>
          <w:rFonts w:ascii="Arial Unicode MS" w:hAnsi="Arial Unicode MS" w:eastAsia="Arial Unicode MS"/>
          <w:b w:val="0"/>
        </w:rPr>
        <w:t>按照当前产品设计，DAWNBLOOM 不出售个人信息，也不为跨情境行为广告“共享”个人信息，因此当前没有基于广告 Cookie 的“出售/共享”行为。若未来实践发生变化，我们会更新本政策，并在适用时提供“Your Privacy Choices / Do Not Sell or Share”入口并识别依法有效的退出偏好信号（例如适用时的 Global Privacy Control）。</w:t>
      </w:r>
    </w:p>
    <w:p>
      <w:pPr>
        <w:pStyle w:val="Heading1"/>
        <w:keepLines w:val="0"/>
      </w:pPr>
      <w:r>
        <w:rPr>
          <w:rFonts w:ascii="Arial Unicode MS" w:hAnsi="Arial Unicode MS" w:eastAsia="Arial Unicode MS"/>
          <w:b w:val="0"/>
        </w:rPr>
        <w:t>11. 日本地区说明</w:t>
      </w:r>
    </w:p>
    <w:p>
      <w:pPr>
        <w:keepLines w:val="0"/>
      </w:pPr>
      <w:r>
        <w:rPr>
          <w:rFonts w:ascii="Arial Unicode MS" w:hAnsi="Arial Unicode MS" w:eastAsia="Arial Unicode MS"/>
          <w:b w:val="0"/>
        </w:rPr>
        <w:t>日本《个人信息保护法》（APPI）框架下，Cookie 等设备标识符在某些情况下可属于“个人相关信息”；当其与其他信息容易结合从而能够识别特定个人时，也可能作为个人信息处理。</w:t>
      </w:r>
    </w:p>
    <w:p>
      <w:pPr>
        <w:keepLines w:val="0"/>
      </w:pPr>
      <w:r>
        <w:rPr>
          <w:rFonts w:ascii="Arial Unicode MS" w:hAnsi="Arial Unicode MS" w:eastAsia="Arial Unicode MS"/>
          <w:b w:val="0"/>
        </w:rPr>
        <w:t>我们当前不会把 Cookie 标识符提供给广告合作伙伴用于与其持有的个人数据结合形成广告画像。如果未来向第三方提供个人相关信息，并预期接收方会将其作为个人数据取得，我们会按照日本个人信息保护委员会的规则确认必要的本人同意及相关条件；涉及外国第三方时，也会评估相应的跨境要求。</w:t>
      </w:r>
    </w:p>
    <w:p>
      <w:pPr>
        <w:pStyle w:val="Heading1"/>
        <w:keepLines w:val="0"/>
      </w:pPr>
      <w:r>
        <w:rPr>
          <w:rFonts w:ascii="Arial Unicode MS" w:hAnsi="Arial Unicode MS" w:eastAsia="Arial Unicode MS"/>
          <w:b w:val="0"/>
        </w:rPr>
        <w:t>12. 18岁以下用户</w:t>
      </w:r>
    </w:p>
    <w:p>
      <w:pPr>
        <w:keepLines w:val="0"/>
      </w:pPr>
      <w:r>
        <w:rPr>
          <w:rFonts w:ascii="Arial Unicode MS" w:hAnsi="Arial Unicode MS" w:eastAsia="Arial Unicode MS"/>
          <w:b w:val="0"/>
        </w:rPr>
        <w:t>DAWNBLOOM 游戏账号、游戏社区和相关游戏服务目前要求18岁以上；公开网页及光与浏览器不适用这一统一游戏年龄门槛。我们不使用网站 Cookie 或类似技术为未成年人建立营销画像；其他未成年人处理按统一隐私政策和适用法律评估。</w:t>
      </w:r>
    </w:p>
    <w:p>
      <w:pPr>
        <w:pStyle w:val="Heading1"/>
        <w:keepLines w:val="0"/>
      </w:pPr>
      <w:r>
        <w:rPr>
          <w:rFonts w:ascii="Arial Unicode MS" w:hAnsi="Arial Unicode MS" w:eastAsia="Arial Unicode MS"/>
          <w:b w:val="0"/>
        </w:rPr>
        <w:t>13. Cookie 清单与更新机制</w:t>
      </w:r>
    </w:p>
    <w:p>
      <w:pPr>
        <w:keepLines w:val="0"/>
      </w:pPr>
      <w:r>
        <w:rPr>
          <w:rFonts w:ascii="Arial Unicode MS" w:hAnsi="Arial Unicode MS" w:eastAsia="Arial Unicode MS"/>
          <w:b w:val="0"/>
        </w:rPr>
        <w:t>以下列出当前官网代码和账号服务明确使用的第一方浏览器存储。页面场景不同，实际出现的项目也不同；安全/CDN 服务可能按访问情形另设必要 Cookie，应以浏览器当次记录为准。商城交易尚未启用的存储不列为当前已使用项目。</w:t>
      </w:r>
    </w:p>
    <w:tbl>
      <w:tblPr>
        <w:tblStyle w:val="TableGrid"/>
        <w:tblW w:type="auto" w:w="0"/>
        <w:tblLayout w:type="autofit"/>
        <w:tblLook w:firstColumn="1" w:firstRow="1" w:lastColumn="0" w:lastRow="0" w:noHBand="0" w:noVBand="1" w:val="04A0"/>
      </w:tblPr>
      <w:tblGrid>
        <w:gridCol w:w="2436"/>
        <w:gridCol w:w="2436"/>
        <w:gridCol w:w="2436"/>
        <w:gridCol w:w="2436"/>
      </w:tblGrid>
      <w:tr>
        <w:tc>
          <w:tcPr>
            <w:tcW w:type="dxa" w:w="2436"/>
            <w:vAlign w:val="center"/>
            <w:shd w:fill="DCE8F7"/>
          </w:tcPr>
          <w:p>
            <w:pPr>
              <w:spacing w:after="40"/>
            </w:pPr>
            <w:r>
              <w:rPr>
                <w:rFonts w:ascii="Arial Unicode MS" w:hAnsi="Arial Unicode MS" w:eastAsia="Arial Unicode MS"/>
                <w:b/>
                <w:sz w:val="17"/>
              </w:rPr>
              <w:t>名称与方式</w:t>
            </w:r>
          </w:p>
        </w:tc>
        <w:tc>
          <w:tcPr>
            <w:tcW w:type="dxa" w:w="2436"/>
            <w:vAlign w:val="center"/>
            <w:shd w:fill="DCE8F7"/>
          </w:tcPr>
          <w:p>
            <w:pPr>
              <w:spacing w:after="40"/>
            </w:pPr>
            <w:r>
              <w:rPr>
                <w:rFonts w:ascii="Arial Unicode MS" w:hAnsi="Arial Unicode MS" w:eastAsia="Arial Unicode MS"/>
                <w:b/>
                <w:sz w:val="17"/>
              </w:rPr>
              <w:t>提供方・场景</w:t>
            </w:r>
          </w:p>
        </w:tc>
        <w:tc>
          <w:tcPr>
            <w:tcW w:type="dxa" w:w="2436"/>
            <w:vAlign w:val="center"/>
            <w:shd w:fill="DCE8F7"/>
          </w:tcPr>
          <w:p>
            <w:pPr>
              <w:spacing w:after="40"/>
            </w:pPr>
            <w:r>
              <w:rPr>
                <w:rFonts w:ascii="Arial Unicode MS" w:hAnsi="Arial Unicode MS" w:eastAsia="Arial Unicode MS"/>
                <w:b/>
                <w:sz w:val="17"/>
              </w:rPr>
              <w:t>用途与类别</w:t>
            </w:r>
          </w:p>
        </w:tc>
        <w:tc>
          <w:tcPr>
            <w:tcW w:type="dxa" w:w="2436"/>
            <w:vAlign w:val="center"/>
            <w:shd w:fill="DCE8F7"/>
          </w:tcPr>
          <w:p>
            <w:pPr>
              <w:spacing w:after="40"/>
            </w:pPr>
            <w:r>
              <w:rPr>
                <w:rFonts w:ascii="Arial Unicode MS" w:hAnsi="Arial Unicode MS" w:eastAsia="Arial Unicode MS"/>
                <w:b/>
                <w:sz w:val="17"/>
              </w:rPr>
              <w:t>保存期限</w:t>
            </w:r>
          </w:p>
        </w:tc>
      </w:tr>
      <w:tr>
        <w:tc>
          <w:tcPr>
            <w:tcW w:type="dxa" w:w="2436"/>
            <w:vAlign w:val="center"/>
          </w:tcPr>
          <w:p>
            <w:pPr>
              <w:spacing w:after="40"/>
            </w:pPr>
            <w:r>
              <w:rPr>
                <w:rFonts w:ascii="Arial Unicode MS" w:hAnsi="Arial Unicode MS" w:eastAsia="Arial Unicode MS"/>
                <w:sz w:val="17"/>
              </w:rPr>
              <w:t>zg-locale · Local Storage</w:t>
            </w:r>
          </w:p>
        </w:tc>
        <w:tc>
          <w:tcPr>
            <w:tcW w:type="dxa" w:w="2436"/>
            <w:vAlign w:val="center"/>
          </w:tcPr>
          <w:p>
            <w:pPr>
              <w:spacing w:after="40"/>
            </w:pPr>
            <w:r>
              <w:rPr>
                <w:rFonts w:ascii="Arial Unicode MS" w:hAnsi="Arial Unicode MS" w:eastAsia="Arial Unicode MS"/>
                <w:sz w:val="17"/>
              </w:rPr>
              <w:t>DAWNBLOOM 官网・语言切换/首页</w:t>
            </w:r>
          </w:p>
        </w:tc>
        <w:tc>
          <w:tcPr>
            <w:tcW w:type="dxa" w:w="2436"/>
            <w:vAlign w:val="center"/>
          </w:tcPr>
          <w:p>
            <w:pPr>
              <w:spacing w:after="40"/>
            </w:pPr>
            <w:r>
              <w:rPr>
                <w:rFonts w:ascii="Arial Unicode MS" w:hAnsi="Arial Unicode MS" w:eastAsia="Arial Unicode MS"/>
                <w:sz w:val="17"/>
              </w:rPr>
              <w:t>保存所选网站语言；功能偏好</w:t>
            </w:r>
          </w:p>
        </w:tc>
        <w:tc>
          <w:tcPr>
            <w:tcW w:type="dxa" w:w="2436"/>
            <w:vAlign w:val="center"/>
          </w:tcPr>
          <w:p>
            <w:pPr>
              <w:spacing w:after="40"/>
            </w:pPr>
            <w:r>
              <w:rPr>
                <w:rFonts w:ascii="Arial Unicode MS" w:hAnsi="Arial Unicode MS" w:eastAsia="Arial Unicode MS"/>
                <w:sz w:val="17"/>
              </w:rPr>
              <w:t>持续至用户清除或网站代码更改</w:t>
            </w:r>
          </w:p>
        </w:tc>
      </w:tr>
      <w:tr>
        <w:tc>
          <w:tcPr>
            <w:tcW w:type="dxa" w:w="2436"/>
            <w:vAlign w:val="center"/>
          </w:tcPr>
          <w:p>
            <w:pPr>
              <w:spacing w:after="40"/>
            </w:pPr>
            <w:r>
              <w:rPr>
                <w:rFonts w:ascii="Arial Unicode MS" w:hAnsi="Arial Unicode MS" w:eastAsia="Arial Unicode MS"/>
                <w:sz w:val="17"/>
              </w:rPr>
              <w:t>zg-community-csrf · Session Storage</w:t>
            </w:r>
          </w:p>
        </w:tc>
        <w:tc>
          <w:tcPr>
            <w:tcW w:type="dxa" w:w="2436"/>
            <w:vAlign w:val="center"/>
          </w:tcPr>
          <w:p>
            <w:pPr>
              <w:spacing w:after="40"/>
            </w:pPr>
            <w:r>
              <w:rPr>
                <w:rFonts w:ascii="Arial Unicode MS" w:hAnsi="Arial Unicode MS" w:eastAsia="Arial Unicode MS"/>
                <w:sz w:val="17"/>
              </w:rPr>
              <w:t>DAWNBLOOM 追光者广场/账号找回</w:t>
            </w:r>
          </w:p>
        </w:tc>
        <w:tc>
          <w:tcPr>
            <w:tcW w:type="dxa" w:w="2436"/>
            <w:vAlign w:val="center"/>
          </w:tcPr>
          <w:p>
            <w:pPr>
              <w:spacing w:after="40"/>
            </w:pPr>
            <w:r>
              <w:rPr>
                <w:rFonts w:ascii="Arial Unicode MS" w:hAnsi="Arial Unicode MS" w:eastAsia="Arial Unicode MS"/>
                <w:sz w:val="17"/>
              </w:rPr>
              <w:t>保存会话中的防伪请求标识；必要安全</w:t>
            </w:r>
          </w:p>
        </w:tc>
        <w:tc>
          <w:tcPr>
            <w:tcW w:type="dxa" w:w="2436"/>
            <w:vAlign w:val="center"/>
          </w:tcPr>
          <w:p>
            <w:pPr>
              <w:spacing w:after="40"/>
            </w:pPr>
            <w:r>
              <w:rPr>
                <w:rFonts w:ascii="Arial Unicode MS" w:hAnsi="Arial Unicode MS" w:eastAsia="Arial Unicode MS"/>
                <w:sz w:val="17"/>
              </w:rPr>
              <w:t>当前浏览器标签页会话结束时清除</w:t>
            </w:r>
          </w:p>
        </w:tc>
      </w:tr>
      <w:tr>
        <w:tc>
          <w:tcPr>
            <w:tcW w:type="dxa" w:w="2436"/>
            <w:vAlign w:val="center"/>
          </w:tcPr>
          <w:p>
            <w:pPr>
              <w:spacing w:after="40"/>
            </w:pPr>
            <w:r>
              <w:rPr>
                <w:rFonts w:ascii="Arial Unicode MS" w:hAnsi="Arial Unicode MS" w:eastAsia="Arial Unicode MS"/>
                <w:sz w:val="17"/>
              </w:rPr>
              <w:t>dawnbloom_web_session / clw_community_session · Cookie</w:t>
            </w:r>
          </w:p>
        </w:tc>
        <w:tc>
          <w:tcPr>
            <w:tcW w:type="dxa" w:w="2436"/>
            <w:vAlign w:val="center"/>
          </w:tcPr>
          <w:p>
            <w:pPr>
              <w:spacing w:after="40"/>
            </w:pPr>
            <w:r>
              <w:rPr>
                <w:rFonts w:ascii="Arial Unicode MS" w:hAnsi="Arial Unicode MS" w:eastAsia="Arial Unicode MS"/>
                <w:sz w:val="17"/>
              </w:rPr>
              <w:t>DAWNBLOOM 账号服务・单点登录后</w:t>
            </w:r>
          </w:p>
        </w:tc>
        <w:tc>
          <w:tcPr>
            <w:tcW w:type="dxa" w:w="2436"/>
            <w:vAlign w:val="center"/>
          </w:tcPr>
          <w:p>
            <w:pPr>
              <w:spacing w:after="40"/>
            </w:pPr>
            <w:r>
              <w:rPr>
                <w:rFonts w:ascii="Arial Unicode MS" w:hAnsi="Arial Unicode MS" w:eastAsia="Arial Unicode MS"/>
                <w:sz w:val="17"/>
              </w:rPr>
              <w:t>保持账号及社区登录；必要功能与安全。Secure、HttpOnly、SameSite=Strict</w:t>
            </w:r>
          </w:p>
        </w:tc>
        <w:tc>
          <w:tcPr>
            <w:tcW w:type="dxa" w:w="2436"/>
            <w:vAlign w:val="center"/>
          </w:tcPr>
          <w:p>
            <w:pPr>
              <w:spacing w:after="40"/>
            </w:pPr>
            <w:r>
              <w:rPr>
                <w:rFonts w:ascii="Arial Unicode MS" w:hAnsi="Arial Unicode MS" w:eastAsia="Arial Unicode MS"/>
                <w:sz w:val="17"/>
              </w:rPr>
              <w:t>浏览器会话 Cookie；服务端会话另有有效期</w:t>
            </w:r>
          </w:p>
        </w:tc>
      </w:tr>
      <w:tr>
        <w:tc>
          <w:tcPr>
            <w:tcW w:type="dxa" w:w="2436"/>
            <w:vAlign w:val="center"/>
          </w:tcPr>
          <w:p>
            <w:pPr>
              <w:spacing w:after="40"/>
            </w:pPr>
            <w:r>
              <w:rPr>
                <w:rFonts w:ascii="Arial Unicode MS" w:hAnsi="Arial Unicode MS" w:eastAsia="Arial Unicode MS"/>
                <w:sz w:val="17"/>
              </w:rPr>
              <w:t>dawnbloom-minigame-muted · Local Storage</w:t>
            </w:r>
          </w:p>
        </w:tc>
        <w:tc>
          <w:tcPr>
            <w:tcW w:type="dxa" w:w="2436"/>
            <w:vAlign w:val="center"/>
          </w:tcPr>
          <w:p>
            <w:pPr>
              <w:spacing w:after="40"/>
            </w:pPr>
            <w:r>
              <w:rPr>
                <w:rFonts w:ascii="Arial Unicode MS" w:hAnsi="Arial Unicode MS" w:eastAsia="Arial Unicode MS"/>
                <w:sz w:val="17"/>
              </w:rPr>
              <w:t>DAWNBLOOM 小游戏</w:t>
            </w:r>
          </w:p>
        </w:tc>
        <w:tc>
          <w:tcPr>
            <w:tcW w:type="dxa" w:w="2436"/>
            <w:vAlign w:val="center"/>
          </w:tcPr>
          <w:p>
            <w:pPr>
              <w:spacing w:after="40"/>
            </w:pPr>
            <w:r>
              <w:rPr>
                <w:rFonts w:ascii="Arial Unicode MS" w:hAnsi="Arial Unicode MS" w:eastAsia="Arial Unicode MS"/>
                <w:sz w:val="17"/>
              </w:rPr>
              <w:t>记住静音选择；功能偏好</w:t>
            </w:r>
          </w:p>
        </w:tc>
        <w:tc>
          <w:tcPr>
            <w:tcW w:type="dxa" w:w="2436"/>
            <w:vAlign w:val="center"/>
          </w:tcPr>
          <w:p>
            <w:pPr>
              <w:spacing w:after="40"/>
            </w:pPr>
            <w:r>
              <w:rPr>
                <w:rFonts w:ascii="Arial Unicode MS" w:hAnsi="Arial Unicode MS" w:eastAsia="Arial Unicode MS"/>
                <w:sz w:val="17"/>
              </w:rPr>
              <w:t>持续至用户清除或网站代码更改</w:t>
            </w:r>
          </w:p>
        </w:tc>
      </w:tr>
      <w:tr>
        <w:tc>
          <w:tcPr>
            <w:tcW w:type="dxa" w:w="2436"/>
            <w:vAlign w:val="center"/>
          </w:tcPr>
          <w:p>
            <w:pPr>
              <w:spacing w:after="40"/>
            </w:pPr>
            <w:r>
              <w:rPr>
                <w:rFonts w:ascii="Arial Unicode MS" w:hAnsi="Arial Unicode MS" w:eastAsia="Arial Unicode MS"/>
                <w:sz w:val="17"/>
              </w:rPr>
              <w:t>小游戏音乐进度 · Session Storage</w:t>
            </w:r>
          </w:p>
        </w:tc>
        <w:tc>
          <w:tcPr>
            <w:tcW w:type="dxa" w:w="2436"/>
            <w:vAlign w:val="center"/>
          </w:tcPr>
          <w:p>
            <w:pPr>
              <w:spacing w:after="40"/>
            </w:pPr>
            <w:r>
              <w:rPr>
                <w:rFonts w:ascii="Arial Unicode MS" w:hAnsi="Arial Unicode MS" w:eastAsia="Arial Unicode MS"/>
                <w:sz w:val="17"/>
              </w:rPr>
              <w:t>DAWNBLOOM 小游戏</w:t>
            </w:r>
          </w:p>
        </w:tc>
        <w:tc>
          <w:tcPr>
            <w:tcW w:type="dxa" w:w="2436"/>
            <w:vAlign w:val="center"/>
          </w:tcPr>
          <w:p>
            <w:pPr>
              <w:spacing w:after="40"/>
            </w:pPr>
            <w:r>
              <w:rPr>
                <w:rFonts w:ascii="Arial Unicode MS" w:hAnsi="Arial Unicode MS" w:eastAsia="Arial Unicode MS"/>
                <w:sz w:val="17"/>
              </w:rPr>
              <w:t>在同一标签页恢复音乐位置；功能偏好</w:t>
            </w:r>
          </w:p>
        </w:tc>
        <w:tc>
          <w:tcPr>
            <w:tcW w:type="dxa" w:w="2436"/>
            <w:vAlign w:val="center"/>
          </w:tcPr>
          <w:p>
            <w:pPr>
              <w:spacing w:after="40"/>
            </w:pPr>
            <w:r>
              <w:rPr>
                <w:rFonts w:ascii="Arial Unicode MS" w:hAnsi="Arial Unicode MS" w:eastAsia="Arial Unicode MS"/>
                <w:sz w:val="17"/>
              </w:rPr>
              <w:t>当前浏览器标签页会话结束时清除</w:t>
            </w:r>
          </w:p>
        </w:tc>
      </w:tr>
    </w:tbl>
    <w:p>
      <w:pPr>
        <w:spacing w:after="40"/>
      </w:pPr>
    </w:p>
    <w:p>
      <w:pPr>
        <w:keepLines w:val="0"/>
      </w:pPr>
      <w:r>
        <w:rPr>
          <w:rFonts w:ascii="Arial Unicode MS" w:hAnsi="Arial Unicode MS" w:eastAsia="Arial Unicode MS"/>
          <w:b w:val="0"/>
        </w:rPr>
        <w:t>Cloudflare 安全 Cookie 是否出现及其期限随实际安全配置与访问情形变化，不能从源码推定为每次访问都会设置。若上线新的非必要分析或广告技术，我们会先更新此处清单及适用的选择机制。</w:t>
      </w:r>
    </w:p>
    <w:p>
      <w:pPr>
        <w:pStyle w:val="Heading1"/>
        <w:keepLines w:val="0"/>
      </w:pPr>
      <w:r>
        <w:rPr>
          <w:rFonts w:ascii="Arial Unicode MS" w:hAnsi="Arial Unicode MS" w:eastAsia="Arial Unicode MS"/>
          <w:b w:val="0"/>
        </w:rPr>
        <w:t>14. 联系我们</w:t>
      </w:r>
    </w:p>
    <w:p>
      <w:pPr>
        <w:keepLines w:val="0"/>
      </w:pPr>
      <w:r>
        <w:rPr>
          <w:rFonts w:ascii="Arial Unicode MS" w:hAnsi="Arial Unicode MS" w:eastAsia="Arial Unicode MS"/>
          <w:b w:val="0"/>
        </w:rPr>
        <w:t>如果你对 Cookie、类似技术或隐私选择有问题，可以通过以下方式联系我们：</w:t>
      </w:r>
    </w:p>
    <w:p>
      <w:pPr>
        <w:keepLines w:val="0"/>
      </w:pPr>
      <w:r>
        <w:rPr>
          <w:rFonts w:ascii="Arial Unicode MS" w:hAnsi="Arial Unicode MS" w:eastAsia="Arial Unicode MS"/>
          <w:b w:val="0"/>
        </w:rPr>
        <w:t>法律、版权与隐私：legal@dawnbloom.net；一般玩家客服：support@dawnbloom.net</w:t>
      </w:r>
    </w:p>
    <w:p>
      <w:pPr>
        <w:keepLines w:val="0"/>
      </w:pPr>
      <w:r>
        <w:rPr>
          <w:rFonts w:ascii="Arial Unicode MS" w:hAnsi="Arial Unicode MS" w:eastAsia="Arial Unicode MS"/>
          <w:b w:val="0"/>
        </w:rPr>
        <w:t>官方网站：https://dawnbloom.net</w:t>
      </w:r>
    </w:p>
    <w:p>
      <w:pPr>
        <w:keepLines w:val="0"/>
      </w:pPr>
      <w:r>
        <w:rPr>
          <w:rFonts w:ascii="Arial Unicode MS" w:hAnsi="Arial Unicode MS" w:eastAsia="Arial Unicode MS"/>
          <w:b w:val="0"/>
        </w:rPr>
        <w:t>运营者 / 网站服务提供者：上海追光智创文化传媒有限公司</w:t>
      </w:r>
    </w:p>
    <w:p>
      <w:pPr>
        <w:keepLines w:val="0"/>
      </w:pPr>
      <w:r>
        <w:rPr>
          <w:rFonts w:ascii="Arial Unicode MS" w:hAnsi="Arial Unicode MS" w:eastAsia="Arial Unicode MS"/>
          <w:b w:val="0"/>
        </w:rPr>
        <w:t>运营地址 / 法定联系地址：中国（上海）自由贸易试验区临港新片区天骄路336号3幢218室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Cookie 与类似技术政策</dc:title>
  <dc:subject>DAWNBLOOM legal document V5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