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Noto Sans TC"/>
          <w:b/>
          <w:color w:val="142032"/>
          <w:sz w:val="40"/>
        </w:rPr>
        <w:t>DAWNBLOOM 玩家規則與執法政策</w:t>
      </w:r>
    </w:p>
    <w:p>
      <w:pPr>
        <w:keepLines w:val="0"/>
      </w:pPr>
      <w:r>
        <w:rPr>
          <w:rFonts w:ascii="Arial Unicode MS" w:hAnsi="Arial Unicode MS" w:eastAsia="Arial Unicode MS" w:cs="Noto Sans TC"/>
          <w:b w:val="0"/>
        </w:rPr>
        <w:t>官方版本</w:t>
      </w:r>
    </w:p>
    <w:p>
      <w:pPr>
        <w:keepLines w:val="0"/>
      </w:pPr>
      <w:r>
        <w:rPr>
          <w:rFonts w:ascii="Arial Unicode MS" w:hAnsi="Arial Unicode MS" w:eastAsia="Arial Unicode MS" w:cs="Noto Sans TC"/>
          <w:b w:val="0"/>
        </w:rPr>
        <w:t>玩家規則與執法政策</w:t>
      </w:r>
    </w:p>
    <w:p>
      <w:pPr>
        <w:keepLines w:val="0"/>
      </w:pPr>
      <w:r>
        <w:rPr>
          <w:rFonts w:ascii="Arial Unicode MS" w:hAnsi="Arial Unicode MS" w:eastAsia="Arial Unicode MS" w:cs="Noto Sans TC"/>
          <w:b w:val="0"/>
        </w:rPr>
        <w:t>中文正式版 · Version V8</w:t>
      </w:r>
    </w:p>
    <w:p>
      <w:pPr>
        <w:keepLines w:val="0"/>
      </w:pPr>
      <w:r>
        <w:rPr>
          <w:rFonts w:ascii="Arial Unicode MS" w:hAnsi="Arial Unicode MS" w:eastAsia="Arial Unicode MS" w:cs="Noto Sans TC"/>
          <w:b w:val="0"/>
        </w:rPr>
        <w:t>更新日期：2026年10月10日</w:t>
      </w:r>
    </w:p>
    <w:p>
      <w:pPr>
        <w:keepLines w:val="0"/>
      </w:pPr>
      <w:r>
        <w:rPr>
          <w:rFonts w:ascii="Arial Unicode MS" w:hAnsi="Arial Unicode MS" w:eastAsia="Arial Unicode MS" w:cs="Noto Sans TC"/>
          <w:b w:val="0"/>
        </w:rPr>
        <w:t>生效日期：2026年10月10日</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重要公告</w:t>
              <w:br/>
              <w:t>本文件確立了 DAWNBLOOM 的玩家行為標準、違規評估原則及執法框架。根據這些規則，永久封禁帳號並非常規處罰；遊戲內最高處罰為永久隔離（監獄）。若適用法律、監管命令或平台規則要求停止向特定用戶提供服務，運營商將據此採取行動；此種情況不屬於這些規則下的常規遊戲內處罰。</w:t>
            </w:r>
          </w:p>
        </w:tc>
      </w:tr>
    </w:tbl>
    <w:p>
      <w:pPr>
        <w:spacing w:after="40"/>
      </w:pPr>
    </w:p>
    <w:p>
      <w:pPr>
        <w:pStyle w:val="Heading1"/>
        <w:keepLines w:val="0"/>
      </w:pPr>
      <w:r>
        <w:rPr>
          <w:rFonts w:ascii="Arial Unicode MS" w:hAnsi="Arial Unicode MS" w:eastAsia="Arial Unicode MS" w:cs="Noto Sans TC"/>
          <w:b w:val="0"/>
        </w:rPr>
        <w:t>一、玩家簡明摘要</w:t>
      </w:r>
    </w:p>
    <w:p>
      <w:pPr>
        <w:keepLines w:val="0"/>
      </w:pPr>
      <w:r>
        <w:rPr>
          <w:rFonts w:ascii="Arial Unicode MS" w:hAnsi="Arial Unicode MS" w:eastAsia="Arial Unicode MS" w:cs="Noto Sans TC"/>
          <w:b w:val="0"/>
        </w:rPr>
        <w:t>我們希望 DAWNBLOOM 保持自由、有趣、可交易且具社交互動性，但自由並不意味著有權利干擾他人的遊戲體驗。以下五項原則構成了本《玩家規則》的核心邊界。</w:t>
      </w:r>
    </w:p>
    <w:p>
      <w:pPr>
        <w:pStyle w:val="ListBullet"/>
        <w:keepLines w:val="0"/>
      </w:pPr>
      <w:r>
        <w:rPr>
          <w:rFonts w:ascii="Arial Unicode MS" w:hAnsi="Arial Unicode MS" w:eastAsia="Arial Unicode MS" w:cs="Noto Sans TC"/>
          <w:b w:val="0"/>
        </w:rPr>
        <w:t>公平遊戲：玩家不得使用外掛程式、作弊腳本、惡意自動化、客戶端篡改、利用漏洞或任何其他方法來獲取不公平優勢。</w:t>
      </w:r>
    </w:p>
    <w:p>
      <w:pPr>
        <w:pStyle w:val="ListBullet"/>
        <w:keepLines w:val="0"/>
      </w:pPr>
      <w:r>
        <w:rPr>
          <w:rFonts w:ascii="Arial Unicode MS" w:hAnsi="Arial Unicode MS" w:eastAsia="Arial Unicode MS" w:cs="Noto Sans TC"/>
          <w:b w:val="0"/>
        </w:rPr>
        <w:t>誠實交易原則：正常的遊戲內行為，如交易、贈送和商店商品上架，受到保護；欺詐活動、帳號盜竊、異常轉帳、複製物品以及類似洗錢的轉帳將被調查並撤銷。</w:t>
      </w:r>
    </w:p>
    <w:p>
      <w:pPr>
        <w:pStyle w:val="ListBullet"/>
        <w:keepLines w:val="0"/>
      </w:pPr>
      <w:r>
        <w:rPr>
          <w:rFonts w:ascii="Arial Unicode MS" w:hAnsi="Arial Unicode MS" w:eastAsia="Arial Unicode MS" w:cs="Noto Sans TC"/>
          <w:b w:val="0"/>
        </w:rPr>
        <w:t>尊重他人：玩家不得進行持續騷擾、威脅、侵犯隱私、冒充官方頻道、傳播惡意連結，或組織針對特定玩家的現實世界傷害。</w:t>
      </w:r>
    </w:p>
    <w:p>
      <w:pPr>
        <w:pStyle w:val="ListBullet"/>
        <w:keepLines w:val="0"/>
      </w:pPr>
      <w:r>
        <w:rPr>
          <w:rFonts w:ascii="Arial Unicode MS" w:hAnsi="Arial Unicode MS" w:eastAsia="Arial Unicode MS" w:cs="Noto Sans TC"/>
          <w:b w:val="0"/>
        </w:rPr>
        <w:t>保護遊戲秩序：玩家不得惡意攻擊伺服器、破壞服務、 destabilize 遊戲經濟、大量領取獎勵或使用多個帳號逃避處罰。</w:t>
      </w:r>
    </w:p>
    <w:p>
      <w:pPr>
        <w:pStyle w:val="ListBullet"/>
        <w:keepLines w:val="0"/>
      </w:pPr>
      <w:r>
        <w:rPr>
          <w:rFonts w:ascii="Arial Unicode MS" w:hAnsi="Arial Unicode MS" w:eastAsia="Arial Unicode MS" w:cs="Noto Sans TC"/>
          <w:b w:val="0"/>
        </w:rPr>
        <w:t>處罰旨在恢復秩序：措施可能包括警告、靜音、強制離線、臨時/永久隔離（監獄）、凍結或沒收虛擬物品、扣除價值、交易限制、名稱更改、解散公會，以及刪除官方網站社區中的內容等。</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最高處罰並非「帳號封禁」</w:t>
              <w:br/>
              <w:t>DAWNBLOOM 不將永久帳號封禁作為常規處罰。對造成極其嚴重、長期或反覆干擾遊戲秩序的帳號，可能會在監獄環境中永久隔離。玩家仍可登入、查看必要資訊，並在系統支持的範圍內提交申訴，但其角色無法返回正常遊戲世界。</w:t>
            </w:r>
          </w:p>
        </w:tc>
      </w:tr>
    </w:tbl>
    <w:p>
      <w:pPr>
        <w:spacing w:after="40"/>
      </w:pPr>
    </w:p>
    <w:p>
      <w:pPr>
        <w:pStyle w:val="Heading1"/>
        <w:keepLines w:val="0"/>
      </w:pPr>
      <w:r>
        <w:rPr>
          <w:rFonts w:ascii="Arial Unicode MS" w:hAnsi="Arial Unicode MS" w:eastAsia="Arial Unicode MS" w:cs="Noto Sans TC"/>
          <w:b w:val="0"/>
        </w:rPr>
        <w:t>二、適用範圍與基本原則</w:t>
      </w:r>
    </w:p>
    <w:p>
      <w:pPr>
        <w:keepLines w:val="0"/>
      </w:pPr>
      <w:r>
        <w:rPr>
          <w:rFonts w:ascii="Arial Unicode MS" w:hAnsi="Arial Unicode MS" w:eastAsia="Arial Unicode MS" w:cs="Noto Sans TC"/>
          <w:b w:val="0"/>
        </w:rPr>
        <w:t>本規則適用於 DAWNBLOOM 的官方網站、遊戲客戶端、帳號系統、DAWNBLOOM Community、官方支援入口點，以及由營運商直接管理之遊戲內外其他官方服務與社群空間。第三方社交平台的社群規範亦持續適用。</w:t>
      </w:r>
    </w:p>
    <w:p>
      <w:pPr>
        <w:keepLines w:val="0"/>
      </w:pPr>
      <w:r>
        <w:rPr>
          <w:rFonts w:ascii="Arial Unicode MS" w:hAnsi="Arial Unicode MS" w:eastAsia="Arial Unicode MS" w:cs="Noto Sans TC"/>
          <w:b w:val="0"/>
        </w:rPr>
        <w:t>關於角色、交易、戰鬥及遊戲內處罰的規則適用於遊戲及相關社群行為。六款獨立應用程式的一般使用遵循條款及相關產品規範，而非遊戲懲罰。帳號攻擊、冒充官方應用程式、惡意散布客戶端及社群詐騙仍受此處相關安全與社群規範約束。</w:t>
      </w:r>
    </w:p>
    <w:p>
      <w:pPr>
        <w:keepLines w:val="0"/>
      </w:pPr>
      <w:r>
        <w:rPr>
          <w:rFonts w:ascii="Arial Unicode MS" w:hAnsi="Arial Unicode MS" w:eastAsia="Arial Unicode MS" w:cs="Noto Sans TC"/>
          <w:b w:val="0"/>
        </w:rPr>
        <w:t>本規則之執行應遵循以下原則：</w:t>
      </w:r>
    </w:p>
    <w:p>
      <w:pPr>
        <w:pStyle w:val="ListBullet"/>
        <w:keepLines w:val="0"/>
      </w:pPr>
      <w:r>
        <w:rPr>
          <w:rFonts w:ascii="Arial Unicode MS" w:hAnsi="Arial Unicode MS" w:eastAsia="Arial Unicode MS" w:cs="Noto Sans TC"/>
          <w:b w:val="0"/>
        </w:rPr>
        <w:t>決策應以證據為基礎，不得僅憑單一舉報即自動判定違規。</w:t>
      </w:r>
    </w:p>
    <w:p>
      <w:pPr>
        <w:pStyle w:val="ListBullet"/>
        <w:keepLines w:val="0"/>
      </w:pPr>
      <w:r>
        <w:rPr>
          <w:rFonts w:ascii="Arial Unicode MS" w:hAnsi="Arial Unicode MS" w:eastAsia="Arial Unicode MS" w:cs="Noto Sans TC"/>
          <w:b w:val="0"/>
        </w:rPr>
        <w:t>處罰將綜合考量行為頻率、持續時間、主觀意圖、獲利規模、影響範圍、是否具組織性、是否屬累犯、是否主動通報並配合補救等因素。</w:t>
      </w:r>
    </w:p>
    <w:p>
      <w:pPr>
        <w:pStyle w:val="ListBullet"/>
        <w:keepLines w:val="0"/>
      </w:pPr>
      <w:r>
        <w:rPr>
          <w:rFonts w:ascii="Arial Unicode MS" w:hAnsi="Arial Unicode MS" w:eastAsia="Arial Unicode MS" w:cs="Noto Sans TC"/>
          <w:b w:val="0"/>
        </w:rPr>
        <w:t>處罰可單獨或合併適用；相同行為並不保證每次個案均受到相同處罰。</w:t>
      </w:r>
    </w:p>
    <w:p>
      <w:pPr>
        <w:pStyle w:val="ListBullet"/>
        <w:keepLines w:val="0"/>
      </w:pPr>
      <w:r>
        <w:rPr>
          <w:rFonts w:ascii="Arial Unicode MS" w:hAnsi="Arial Unicode MS" w:eastAsia="Arial Unicode MS" w:cs="Noto Sans TC"/>
          <w:b w:val="0"/>
        </w:rPr>
        <w:t>對於因系統漏洞或使用者錯誤導致之偶發異常，若玩家未繼續利用該問題並及時通報，營運商可能選擇不予處罰或從輕處罰。</w:t>
      </w:r>
    </w:p>
    <w:p>
      <w:pPr>
        <w:pStyle w:val="ListBullet"/>
        <w:keepLines w:val="0"/>
      </w:pPr>
      <w:r>
        <w:rPr>
          <w:rFonts w:ascii="Arial Unicode MS" w:hAnsi="Arial Unicode MS" w:eastAsia="Arial Unicode MS" w:cs="Noto Sans TC"/>
          <w:b w:val="0"/>
        </w:rPr>
        <w:t>若發生誤判處罰，營運商經查證後應撤銷或調整處罰，並在技術可行的情況下，恢復任何被錯誤扣除、凍結或收回的內容。</w:t>
      </w:r>
    </w:p>
    <w:p>
      <w:pPr>
        <w:pStyle w:val="Heading1"/>
        <w:keepLines w:val="0"/>
      </w:pPr>
      <w:r>
        <w:rPr>
          <w:rFonts w:ascii="Arial Unicode MS" w:hAnsi="Arial Unicode MS" w:eastAsia="Arial Unicode MS" w:cs="Noto Sans TC"/>
          <w:b w:val="0"/>
        </w:rPr>
        <w:t>三、關鍵術語</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Noto Sans TC"/>
                <w:b/>
                <w:sz w:val="17"/>
              </w:rPr>
              <w:t>術語定義</w:t>
            </w:r>
          </w:p>
        </w:tc>
        <w:tc>
          <w:tcPr>
            <w:tcW w:type="dxa" w:w="4873"/>
            <w:vAlign w:val="center"/>
            <w:shd w:fill="DCE8F7"/>
          </w:tcPr>
          <w:p>
            <w:pPr>
              <w:keepNext/>
              <w:spacing w:after="40"/>
            </w:pPr>
            <w:r>
              <w:rPr>
                <w:rFonts w:ascii="Arial Unicode MS" w:hAnsi="Arial Unicode MS" w:eastAsia="Arial Unicode MS" w:cs="Noto Sans TC"/>
                <w:b/>
                <w:sz w:val="17"/>
              </w:rPr>
              <w:t>說明</w:t>
            </w:r>
          </w:p>
        </w:tc>
      </w:tr>
      <w:tr>
        <w:trPr>
          <w:cantSplit/>
        </w:trPr>
        <w:tc>
          <w:tcPr>
            <w:tcW w:type="dxa" w:w="4873"/>
            <w:vAlign w:val="center"/>
          </w:tcPr>
          <w:p>
            <w:pPr>
              <w:spacing w:after="40"/>
            </w:pPr>
            <w:r>
              <w:rPr>
                <w:rFonts w:ascii="Arial Unicode MS" w:hAnsi="Arial Unicode MS" w:eastAsia="Arial Unicode MS" w:cs="Noto Sans TC"/>
                <w:sz w:val="17"/>
              </w:rPr>
              <w:t>臨時隔離（監禁）</w:t>
            </w:r>
          </w:p>
        </w:tc>
        <w:tc>
          <w:tcPr>
            <w:tcW w:type="dxa" w:w="4873"/>
            <w:vAlign w:val="center"/>
          </w:tcPr>
          <w:p>
            <w:pPr>
              <w:spacing w:after="40"/>
            </w:pPr>
            <w:r>
              <w:rPr>
                <w:rFonts w:ascii="Arial Unicode MS" w:hAnsi="Arial Unicode MS" w:eastAsia="Arial Unicode MS" w:cs="Noto Sans TC"/>
                <w:sz w:val="17"/>
              </w:rPr>
              <w:t>違規角色可能被移至隔離區域一段時間。在此期間，離開監獄、戰鬥、組隊、公會活動、交易、贈禮、攤位、郵件轉寄及其他正常遊戲玩法可能會受到限制。具體限制與時長依處罰通知為準。</w:t>
            </w:r>
          </w:p>
        </w:tc>
      </w:tr>
      <w:tr>
        <w:trPr>
          <w:cantSplit/>
        </w:trPr>
        <w:tc>
          <w:tcPr>
            <w:tcW w:type="dxa" w:w="4873"/>
            <w:vAlign w:val="center"/>
          </w:tcPr>
          <w:p>
            <w:pPr>
              <w:spacing w:after="40"/>
            </w:pPr>
            <w:r>
              <w:rPr>
                <w:rFonts w:ascii="Arial Unicode MS" w:hAnsi="Arial Unicode MS" w:eastAsia="Arial Unicode MS" w:cs="Noto Sans TC"/>
                <w:sz w:val="17"/>
              </w:rPr>
              <w:t>永久隔離（監禁）</w:t>
            </w:r>
          </w:p>
        </w:tc>
        <w:tc>
          <w:tcPr>
            <w:tcW w:type="dxa" w:w="4873"/>
            <w:vAlign w:val="center"/>
          </w:tcPr>
          <w:p>
            <w:pPr>
              <w:spacing w:after="40"/>
            </w:pPr>
            <w:r>
              <w:rPr>
                <w:rFonts w:ascii="Arial Unicode MS" w:hAnsi="Arial Unicode MS" w:eastAsia="Arial Unicode MS" w:cs="Noto Sans TC"/>
                <w:sz w:val="17"/>
              </w:rPr>
              <w:t>本規則下最高的遊戲內處罰。角色將處於隔離環境中一段長時間或永久，無法返回正常遊戲世界或參與主要經濟、社交或戰鬥功能。保留登入、查看公告、聯繫支援及提交申訴的基本存取權限，視實際系統實現情況而定。</w:t>
            </w:r>
          </w:p>
        </w:tc>
      </w:tr>
      <w:tr>
        <w:trPr>
          <w:cantSplit/>
        </w:trPr>
        <w:tc>
          <w:tcPr>
            <w:tcW w:type="dxa" w:w="4873"/>
            <w:vAlign w:val="center"/>
          </w:tcPr>
          <w:p>
            <w:pPr>
              <w:spacing w:after="40"/>
            </w:pPr>
            <w:r>
              <w:rPr>
                <w:rFonts w:ascii="Arial Unicode MS" w:hAnsi="Arial Unicode MS" w:eastAsia="Arial Unicode MS" w:cs="Noto Sans TC"/>
                <w:sz w:val="17"/>
              </w:rPr>
              <w:t>遊戲內虛擬物品凍結</w:t>
            </w:r>
          </w:p>
        </w:tc>
        <w:tc>
          <w:tcPr>
            <w:tcW w:type="dxa" w:w="4873"/>
            <w:vAlign w:val="center"/>
          </w:tcPr>
          <w:p>
            <w:pPr>
              <w:spacing w:after="40"/>
            </w:pPr>
            <w:r>
              <w:rPr>
                <w:rFonts w:ascii="Arial Unicode MS" w:hAnsi="Arial Unicode MS" w:eastAsia="Arial Unicode MS" w:cs="Noto Sans TC"/>
                <w:sz w:val="17"/>
              </w:rPr>
              <w:t>暫時限制使用、裝備、消耗、交易、贈送、寄售或轉移特定遊戲內虛擬物品或虛擬資產，以進行調查或維護經濟秩序。</w:t>
            </w:r>
          </w:p>
        </w:tc>
      </w:tr>
      <w:tr>
        <w:trPr>
          <w:cantSplit/>
        </w:trPr>
        <w:tc>
          <w:tcPr>
            <w:tcW w:type="dxa" w:w="4873"/>
            <w:vAlign w:val="center"/>
          </w:tcPr>
          <w:p>
            <w:pPr>
              <w:spacing w:after="40"/>
            </w:pPr>
            <w:r>
              <w:rPr>
                <w:rFonts w:ascii="Arial Unicode MS" w:hAnsi="Arial Unicode MS" w:eastAsia="Arial Unicode MS" w:cs="Noto Sans TC"/>
                <w:sz w:val="17"/>
              </w:rPr>
              <w:t>收回遊戲內虛擬物品</w:t>
            </w:r>
          </w:p>
        </w:tc>
        <w:tc>
          <w:tcPr>
            <w:tcW w:type="dxa" w:w="4873"/>
            <w:vAlign w:val="center"/>
          </w:tcPr>
          <w:p>
            <w:pPr>
              <w:spacing w:after="40"/>
            </w:pPr>
            <w:r>
              <w:rPr>
                <w:rFonts w:ascii="Arial Unicode MS" w:hAnsi="Arial Unicode MS" w:eastAsia="Arial Unicode MS" w:cs="Noto Sans TC"/>
                <w:sz w:val="17"/>
              </w:rPr>
              <w:t>從帳號、角色、倉庫、郵件、交易鏈或其他可追溯來源中移除直接或間接透過欺詐、利用漏洞、複製、作弊軟體、異常交易或其他違規行為獲得的虛擬物品或資產。</w:t>
            </w:r>
          </w:p>
        </w:tc>
      </w:tr>
      <w:tr>
        <w:trPr>
          <w:cantSplit/>
        </w:trPr>
        <w:tc>
          <w:tcPr>
            <w:tcW w:type="dxa" w:w="4873"/>
            <w:vAlign w:val="center"/>
          </w:tcPr>
          <w:p>
            <w:pPr>
              <w:spacing w:after="40"/>
            </w:pPr>
            <w:r>
              <w:rPr>
                <w:rFonts w:ascii="Arial Unicode MS" w:hAnsi="Arial Unicode MS" w:eastAsia="Arial Unicode MS" w:cs="Noto Sans TC"/>
                <w:sz w:val="17"/>
              </w:rPr>
              <w:t>負值扣減</w:t>
            </w:r>
          </w:p>
        </w:tc>
        <w:tc>
          <w:tcPr>
            <w:tcW w:type="dxa" w:w="4873"/>
            <w:vAlign w:val="center"/>
          </w:tcPr>
          <w:p>
            <w:pPr>
              <w:spacing w:after="40"/>
            </w:pPr>
            <w:r>
              <w:rPr>
                <w:rFonts w:ascii="Arial Unicode MS" w:hAnsi="Arial Unicode MS" w:eastAsia="Arial Unicode MS" w:cs="Noto Sans TC"/>
                <w:sz w:val="17"/>
              </w:rPr>
              <w:t>逆向扣除、扣減或修正經驗值、金幣、魔法幣、聲望、積分、屬性、修煉進度、活動使用次數、排名獎勵或其他透過違規直接或間接獲得的遊戲內收益，旨在恢復至若未發生違規時的狀態。</w:t>
            </w:r>
          </w:p>
        </w:tc>
      </w:tr>
      <w:tr>
        <w:trPr>
          <w:cantSplit/>
        </w:trPr>
        <w:tc>
          <w:tcPr>
            <w:tcW w:type="dxa" w:w="4873"/>
            <w:vAlign w:val="center"/>
          </w:tcPr>
          <w:p>
            <w:pPr>
              <w:spacing w:after="40"/>
            </w:pPr>
            <w:r>
              <w:rPr>
                <w:rFonts w:ascii="Arial Unicode MS" w:hAnsi="Arial Unicode MS" w:eastAsia="Arial Unicode MS" w:cs="Noto Sans TC"/>
                <w:sz w:val="17"/>
              </w:rPr>
              <w:t>交易限制</w:t>
            </w:r>
          </w:p>
        </w:tc>
        <w:tc>
          <w:tcPr>
            <w:tcW w:type="dxa" w:w="4873"/>
            <w:vAlign w:val="center"/>
          </w:tcPr>
          <w:p>
            <w:pPr>
              <w:spacing w:after="40"/>
            </w:pPr>
            <w:r>
              <w:rPr>
                <w:rFonts w:ascii="Arial Unicode MS" w:hAnsi="Arial Unicode MS" w:eastAsia="Arial Unicode MS" w:cs="Noto Sans TC"/>
                <w:sz w:val="17"/>
              </w:rPr>
              <w:t>限制以下一項或多項功能：直接交易、贈送、在市場或商店上架、透過郵件附帶資產、寄售、或轉移家族資產股份，或其他與流通相關的功能。</w:t>
            </w:r>
          </w:p>
        </w:tc>
      </w:tr>
      <w:tr>
        <w:trPr>
          <w:cantSplit/>
        </w:trPr>
        <w:tc>
          <w:tcPr>
            <w:tcW w:type="dxa" w:w="4873"/>
            <w:vAlign w:val="center"/>
          </w:tcPr>
          <w:p>
            <w:pPr>
              <w:spacing w:after="40"/>
            </w:pPr>
            <w:r>
              <w:rPr>
                <w:rFonts w:ascii="Arial Unicode MS" w:hAnsi="Arial Unicode MS" w:eastAsia="Arial Unicode MS" w:cs="Noto Sans TC"/>
                <w:sz w:val="17"/>
              </w:rPr>
              <w:t>檔案刪除</w:t>
            </w:r>
          </w:p>
        </w:tc>
        <w:tc>
          <w:tcPr>
            <w:tcW w:type="dxa" w:w="4873"/>
            <w:vAlign w:val="center"/>
          </w:tcPr>
          <w:p>
            <w:pPr>
              <w:spacing w:after="40"/>
            </w:pPr>
            <w:r>
              <w:rPr>
                <w:rFonts w:ascii="Arial Unicode MS" w:hAnsi="Arial Unicode MS" w:eastAsia="Arial Unicode MS" w:cs="Noto Sans TC"/>
                <w:sz w:val="17"/>
              </w:rPr>
              <w:t>指移除或隱藏官方網站、論壇或官方社區上與違規相關的個人檔案、主題檔案、公開展示材料或社群記錄——這不等於刪除遊戲帳號或角色資料。</w:t>
            </w:r>
          </w:p>
        </w:tc>
      </w:tr>
    </w:tbl>
    <w:p>
      <w:pPr>
        <w:spacing w:after="40"/>
      </w:pPr>
    </w:p>
    <w:p>
      <w:pPr>
        <w:pStyle w:val="Heading1"/>
        <w:keepLines w:val="0"/>
      </w:pPr>
      <w:r>
        <w:rPr>
          <w:rFonts w:ascii="Arial Unicode MS" w:hAnsi="Arial Unicode MS" w:eastAsia="Arial Unicode MS" w:cs="Noto Sans TC"/>
          <w:b w:val="0"/>
        </w:rPr>
        <w:t>四、玩家行為指南</w:t>
      </w:r>
    </w:p>
    <w:p>
      <w:pPr>
        <w:pStyle w:val="Heading1"/>
        <w:keepLines w:val="0"/>
      </w:pPr>
      <w:r>
        <w:rPr>
          <w:rFonts w:ascii="Arial Unicode MS" w:hAnsi="Arial Unicode MS" w:eastAsia="Arial Unicode MS" w:cs="Noto Sans TC"/>
          <w:b w:val="0"/>
        </w:rPr>
        <w:t>4.1 帳戶、身份與安全</w:t>
      </w:r>
    </w:p>
    <w:p>
      <w:pPr>
        <w:pStyle w:val="Heading1"/>
        <w:keepLines w:val="0"/>
      </w:pPr>
      <w:r>
        <w:rPr>
          <w:rFonts w:ascii="Arial Unicode MS" w:hAnsi="Arial Unicode MS" w:eastAsia="Arial Unicode MS" w:cs="Noto Sans TC"/>
          <w:b w:val="0"/>
        </w:rPr>
        <w:t>DAWNBLOOM 僅向年滿 18 歲的用戶提供帳戶註冊和遊戲服務。未滿 18 歲者不得註冊或使用帳戶、借用他人的年齡資格、提供虛假年齡範圍或繞過年齡驗證閘門。</w:t>
      </w:r>
    </w:p>
    <w:p>
      <w:pPr>
        <w:pStyle w:val="ListBullet"/>
        <w:keepLines w:val="0"/>
      </w:pPr>
      <w:r>
        <w:rPr>
          <w:rFonts w:ascii="Arial Unicode MS" w:hAnsi="Arial Unicode MS" w:eastAsia="Arial Unicode MS" w:cs="Noto Sans TC"/>
          <w:b w:val="0"/>
        </w:rPr>
        <w:t>玩家不得竊取、詐欺取得或非法控制其他玩家的帳號、驗證碼、登入憑證、安全驗證資訊，或以其他方式未經授權存取其他玩家的帳號。</w:t>
      </w:r>
    </w:p>
    <w:p>
      <w:pPr>
        <w:pStyle w:val="ListBullet"/>
        <w:keepLines w:val="0"/>
      </w:pPr>
      <w:r>
        <w:rPr>
          <w:rFonts w:ascii="Arial Unicode MS" w:hAnsi="Arial Unicode MS" w:eastAsia="Arial Unicode MS" w:cs="Noto Sans TC"/>
          <w:b w:val="0"/>
        </w:rPr>
        <w:t>玩家不得冒充官方人員、客服、GM、開發者、合作夥伴或其他玩家，以獲取帳號資訊、虛擬物品、現實世界資產或其他利益。</w:t>
      </w:r>
    </w:p>
    <w:p>
      <w:pPr>
        <w:pStyle w:val="ListBullet"/>
        <w:keepLines w:val="0"/>
      </w:pPr>
      <w:r>
        <w:rPr>
          <w:rFonts w:ascii="Arial Unicode MS" w:hAnsi="Arial Unicode MS" w:eastAsia="Arial Unicode MS" w:cs="Noto Sans TC"/>
          <w:b w:val="0"/>
        </w:rPr>
        <w:t>玩家須負責妥善保管其帳號。因分享、出借、出售或轉租帳號所產生之任何風險，均由相關用戶自行承擔。若帳號被用於規避處罰、轉移異常資產或從事其他違規行為，該帳號可能會受到並行處理。</w:t>
      </w:r>
    </w:p>
    <w:p>
      <w:pPr>
        <w:pStyle w:val="ListBullet"/>
        <w:keepLines w:val="0"/>
      </w:pPr>
      <w:r>
        <w:rPr>
          <w:rFonts w:ascii="Arial Unicode MS" w:hAnsi="Arial Unicode MS" w:eastAsia="Arial Unicode MS" w:cs="Noto Sans TC"/>
          <w:b w:val="0"/>
        </w:rPr>
        <w:t>玩家不得使用多個帳號來規避臨時封禁、隔離、交易限制、活動限制或其他懲罰。</w:t>
      </w:r>
    </w:p>
    <w:p>
      <w:pPr>
        <w:pStyle w:val="Heading1"/>
        <w:keepLines w:val="0"/>
      </w:pPr>
      <w:r>
        <w:rPr>
          <w:rFonts w:ascii="Arial Unicode MS" w:hAnsi="Arial Unicode MS" w:eastAsia="Arial Unicode MS" w:cs="Noto Sans TC"/>
          <w:b w:val="0"/>
        </w:rPr>
        <w:t>4.2 公平遊戲與第三方軟體</w:t>
      </w:r>
    </w:p>
    <w:p>
      <w:pPr>
        <w:pStyle w:val="ListBullet"/>
        <w:keepLines w:val="0"/>
      </w:pPr>
      <w:r>
        <w:rPr>
          <w:rFonts w:ascii="Arial Unicode MS" w:hAnsi="Arial Unicode MS" w:eastAsia="Arial Unicode MS" w:cs="Noto Sans TC"/>
          <w:b w:val="0"/>
        </w:rPr>
        <w:t>禁止使用、建立或傳播任何外部作弊工具、黑客軟體、自動化腳本、惡意巨集、加速器、記憶體修改、封包篡改、協議模擬、未經授權的自動化操作工具，或可能提供不公平優勢的修改版客戶端版本。</w:t>
      </w:r>
    </w:p>
    <w:p>
      <w:pPr>
        <w:pStyle w:val="ListBullet"/>
        <w:keepLines w:val="0"/>
      </w:pPr>
      <w:r>
        <w:rPr>
          <w:rFonts w:ascii="Arial Unicode MS" w:hAnsi="Arial Unicode MS" w:eastAsia="Arial Unicode MS" w:cs="Noto Sans TC"/>
          <w:b w:val="0"/>
        </w:rPr>
        <w:t>一般系統輔助功能或無競爭優勢的輔助工具，預設不構成違規；是否構成違規，主要取決於該工具是否繞過正常運作、自動完成遊戲動作、破壞公平性，或規避技術限制。</w:t>
      </w:r>
    </w:p>
    <w:p>
      <w:pPr>
        <w:pStyle w:val="ListBullet"/>
        <w:keepLines w:val="0"/>
      </w:pPr>
      <w:r>
        <w:rPr>
          <w:rFonts w:ascii="Arial Unicode MS" w:hAnsi="Arial Unicode MS" w:eastAsia="Arial Unicode MS" w:cs="Noto Sans TC"/>
          <w:b w:val="0"/>
        </w:rPr>
        <w:t>禁止向其他玩家提供、銷售或推廣作弊軟體、惡意程式、惡意外掛、帳號竊取工具或相關下載連結。</w:t>
      </w:r>
    </w:p>
    <w:p>
      <w:pPr>
        <w:pStyle w:val="Heading1"/>
        <w:keepLines w:val="0"/>
      </w:pPr>
      <w:r>
        <w:rPr>
          <w:rFonts w:ascii="Arial Unicode MS" w:hAnsi="Arial Unicode MS" w:eastAsia="Arial Unicode MS" w:cs="Noto Sans TC"/>
          <w:b w:val="0"/>
        </w:rPr>
        <w:t>4.3 錯誤、漏洞、重複物品與異常獲利</w:t>
      </w:r>
    </w:p>
    <w:p>
      <w:pPr>
        <w:pStyle w:val="ListBullet"/>
        <w:keepLines w:val="0"/>
      </w:pPr>
      <w:r>
        <w:rPr>
          <w:rFonts w:ascii="Arial Unicode MS" w:hAnsi="Arial Unicode MS" w:eastAsia="Arial Unicode MS" w:cs="Noto Sans TC"/>
          <w:b w:val="0"/>
        </w:rPr>
        <w:t>當遇到遊戲錯誤、數值異常、重複獎勵、物品複製、掉落率異常、貨幣意外增加、消費被繞過或交易錯誤等問題時，玩家應立即停止進一步傳播該問題，並透過官方管道進行回報。</w:t>
      </w:r>
    </w:p>
    <w:p>
      <w:pPr>
        <w:pStyle w:val="ListBullet"/>
        <w:keepLines w:val="0"/>
      </w:pPr>
      <w:r>
        <w:rPr>
          <w:rFonts w:ascii="Arial Unicode MS" w:hAnsi="Arial Unicode MS" w:eastAsia="Arial Unicode MS" w:cs="Noto Sans TC"/>
          <w:b w:val="0"/>
        </w:rPr>
        <w:t>禁止明知故犯地利用漏洞、反覆複製物品、組織他人利用漏洞、散布具體利用方法、隱瞞異常收益或跨多個帳戶分發異常資產。</w:t>
      </w:r>
    </w:p>
    <w:p>
      <w:pPr>
        <w:pStyle w:val="ListBullet"/>
        <w:keepLines w:val="0"/>
      </w:pPr>
      <w:r>
        <w:rPr>
          <w:rFonts w:ascii="Arial Unicode MS" w:hAnsi="Arial Unicode MS" w:eastAsia="Arial Unicode MS" w:cs="Noto Sans TC"/>
          <w:b w:val="0"/>
        </w:rPr>
        <w:t>對於明顯因系統錯誤而產生的虛擬物品、貨幣、屬性或獎勵，運營商有權凍結、收回、反轉或取消相關交易，並據此修正數值。</w:t>
      </w:r>
    </w:p>
    <w:p>
      <w:pPr>
        <w:pStyle w:val="ListBullet"/>
        <w:keepLines w:val="0"/>
      </w:pPr>
      <w:r>
        <w:rPr>
          <w:rFonts w:ascii="Arial Unicode MS" w:hAnsi="Arial Unicode MS" w:eastAsia="Arial Unicode MS" w:cs="Noto Sans TC"/>
          <w:b w:val="0"/>
        </w:rPr>
        <w:t>對於無主觀違規意圖、事件屬孤立偶發，且能主動通報並配合官方調查的玩家，將視情況個別免除處罰。</w:t>
      </w:r>
    </w:p>
    <w:p>
      <w:pPr>
        <w:pStyle w:val="Heading1"/>
        <w:keepLines w:val="0"/>
      </w:pPr>
      <w:r>
        <w:rPr>
          <w:rFonts w:ascii="Arial Unicode MS" w:hAnsi="Arial Unicode MS" w:eastAsia="Arial Unicode MS" w:cs="Noto Sans TC"/>
          <w:b w:val="0"/>
        </w:rPr>
        <w:t>4.4 交易、贈禮與遊戲內經濟</w:t>
      </w:r>
    </w:p>
    <w:p>
      <w:pPr>
        <w:pStyle w:val="ListBullet"/>
        <w:keepLines w:val="0"/>
      </w:pPr>
      <w:r>
        <w:rPr>
          <w:rFonts w:ascii="Arial Unicode MS" w:hAnsi="Arial Unicode MS" w:eastAsia="Arial Unicode MS" w:cs="Noto Sans TC"/>
          <w:b w:val="0"/>
        </w:rPr>
        <w:t>DAWNBLOOM 允許透過商店、郵件或其他官方管道進行直接交易、贈送以及遊戲內物品或硬幣轉移，作為遊戲內部規則的一部分。</w:t>
      </w:r>
    </w:p>
    <w:p>
      <w:pPr>
        <w:pStyle w:val="ListBullet"/>
        <w:keepLines w:val="0"/>
      </w:pPr>
      <w:r>
        <w:rPr>
          <w:rFonts w:ascii="Arial Unicode MS" w:hAnsi="Arial Unicode MS" w:eastAsia="Arial Unicode MS" w:cs="Noto Sans TC"/>
          <w:b w:val="0"/>
        </w:rPr>
        <w:t>禁止透過欺詐手段、帳號竊取、作弊軟體、漏洞利用、複製、付款欺詐或惡意退款請求等方式獲取或轉移虛擬資產。</w:t>
      </w:r>
    </w:p>
    <w:p>
      <w:pPr>
        <w:pStyle w:val="ListBullet"/>
        <w:keepLines w:val="0"/>
      </w:pPr>
      <w:r>
        <w:rPr>
          <w:rFonts w:ascii="Arial Unicode MS" w:hAnsi="Arial Unicode MS" w:eastAsia="Arial Unicode MS" w:cs="Noto Sans TC"/>
          <w:b w:val="0"/>
        </w:rPr>
        <w:t>禁止使用拆分訂單、帳號中繼、關聯帳號循環或虛假交易等策略來隱瞞違規來源、逃避追蹤或操縱遊戲內經濟。</w:t>
      </w:r>
    </w:p>
    <w:p>
      <w:pPr>
        <w:pStyle w:val="ListBullet"/>
        <w:keepLines w:val="0"/>
      </w:pPr>
      <w:r>
        <w:rPr>
          <w:rFonts w:ascii="Arial Unicode MS" w:hAnsi="Arial Unicode MS" w:eastAsia="Arial Unicode MS" w:cs="Noto Sans TC"/>
          <w:b w:val="0"/>
        </w:rPr>
        <w:t>非官方的真實貨幣交易、帳號買賣或私人擔保交易不受官方平台保護；若此類活動還涉及詐騙、非法經營、洗錢、作弊工具或破壞經濟秩序，運營商保留處罰權利。</w:t>
      </w:r>
    </w:p>
    <w:p>
      <w:pPr>
        <w:pStyle w:val="ListBullet"/>
        <w:keepLines w:val="0"/>
      </w:pPr>
      <w:r>
        <w:rPr>
          <w:rFonts w:ascii="Arial Unicode MS" w:hAnsi="Arial Unicode MS" w:eastAsia="Arial Unicode MS" w:cs="Noto Sans TC"/>
          <w:b w:val="0"/>
        </w:rPr>
        <w:t>對於透過盜竊、欺詐、漏洞或其他未經授權手段取得的資產，即使已轉讓至第三方帳戶，運營商仍保留基於證據鏈凍結或收回該等資產的權利；在處理此類案件時，運營商將考慮包括第三方是否知悉該交易、該交易是否顯現明顯異常以及整體經濟影響等因素。</w:t>
      </w:r>
    </w:p>
    <w:p>
      <w:pPr>
        <w:pStyle w:val="Heading1"/>
        <w:keepLines w:val="0"/>
      </w:pPr>
      <w:r>
        <w:rPr>
          <w:rFonts w:ascii="Arial Unicode MS" w:hAnsi="Arial Unicode MS" w:eastAsia="Arial Unicode MS" w:cs="Noto Sans TC"/>
          <w:b w:val="0"/>
        </w:rPr>
        <w:t>4.5 詐騙、冒充與虛假資訊</w:t>
      </w:r>
    </w:p>
    <w:p>
      <w:pPr>
        <w:pStyle w:val="ListBullet"/>
        <w:keepLines w:val="0"/>
      </w:pPr>
      <w:r>
        <w:rPr>
          <w:rFonts w:ascii="Arial Unicode MS" w:hAnsi="Arial Unicode MS" w:eastAsia="Arial Unicode MS" w:cs="Noto Sans TC"/>
          <w:b w:val="0"/>
        </w:rPr>
        <w:t>任何人不得透過虛假陳述、捏造事實、隱瞞重要事實、故意混淆暱稱、冒充朋友、冒充官方、偽造截圖或訂單記錄等方式欺騙、誤導或詐騙他人，以獲取虛擬物品、帳戶資訊或現實財產。</w:t>
      </w:r>
    </w:p>
    <w:p>
      <w:pPr>
        <w:keepLines w:val="0"/>
      </w:pPr>
      <w:r>
        <w:rPr>
          <w:rFonts w:ascii="Arial Unicode MS" w:hAnsi="Arial Unicode MS" w:eastAsia="Arial Unicode MS" w:cs="Noto Sans TC"/>
          <w:b w:val="0"/>
        </w:rPr>
        <w:t>不得冒充 Token、DAWNBLOOM Guide 或任何應用程式下載或更新，以獲取他人的帳戶、驗證碼、郵件憑證或付款資訊。</w:t>
      </w:r>
    </w:p>
    <w:p>
      <w:pPr>
        <w:pStyle w:val="ListBullet"/>
        <w:keepLines w:val="0"/>
      </w:pPr>
      <w:r>
        <w:rPr>
          <w:rFonts w:ascii="Arial Unicode MS" w:hAnsi="Arial Unicode MS" w:eastAsia="Arial Unicode MS" w:cs="Noto Sans TC"/>
          <w:b w:val="0"/>
        </w:rPr>
        <w:t>禁止傳播虛假的官方公告、活動、補償方案、中獎訊息、促銷折扣、帳戶安全警報或客服聯絡方式。</w:t>
      </w:r>
    </w:p>
    <w:p>
      <w:pPr>
        <w:pStyle w:val="ListBullet"/>
        <w:keepLines w:val="0"/>
      </w:pPr>
      <w:r>
        <w:rPr>
          <w:rFonts w:ascii="Arial Unicode MS" w:hAnsi="Arial Unicode MS" w:eastAsia="Arial Unicode MS" w:cs="Noto Sans TC"/>
          <w:b w:val="0"/>
        </w:rPr>
        <w:t>禁止使用「代找回帳號」、「代充值」、「內部管道」或「GM關係」等詞彙，誘導玩家將密碼、驗證碼或款項提供給非官方管道。</w:t>
      </w:r>
    </w:p>
    <w:p>
      <w:pPr>
        <w:pStyle w:val="Heading1"/>
        <w:keepLines w:val="0"/>
      </w:pPr>
      <w:r>
        <w:rPr>
          <w:rFonts w:ascii="Arial Unicode MS" w:hAnsi="Arial Unicode MS" w:eastAsia="Arial Unicode MS" w:cs="Noto Sans TC"/>
          <w:b w:val="0"/>
        </w:rPr>
        <w:t>4.6 聊天、騷擾與現實世界安全</w:t>
      </w:r>
    </w:p>
    <w:p>
      <w:pPr>
        <w:pStyle w:val="ListBullet"/>
        <w:keepLines w:val="0"/>
      </w:pPr>
      <w:r>
        <w:rPr>
          <w:rFonts w:ascii="Arial Unicode MS" w:hAnsi="Arial Unicode MS" w:eastAsia="Arial Unicode MS" w:cs="Noto Sans TC"/>
          <w:b w:val="0"/>
        </w:rPr>
        <w:t>允許合理的辯論、競技情緒和不同觀點的表達，但禁止持續騷擾、跟蹤式騷擾、惡意灌水、長期人身攻擊、歧視性攻擊、性騷擾、個人威脅或煽動現實世界傷害。</w:t>
      </w:r>
    </w:p>
    <w:p>
      <w:pPr>
        <w:pStyle w:val="ListBullet"/>
        <w:keepLines w:val="0"/>
      </w:pPr>
      <w:r>
        <w:rPr>
          <w:rFonts w:ascii="Arial Unicode MS" w:hAnsi="Arial Unicode MS" w:eastAsia="Arial Unicode MS" w:cs="Noto Sans TC"/>
          <w:b w:val="0"/>
        </w:rPr>
        <w:t>未經同意，禁止公開披露他人的真實姓名、地址、電話號碼、身份證件、工作單位、家庭資訊、私人影像或任何其他個人身分資訊。</w:t>
      </w:r>
    </w:p>
    <w:p>
      <w:pPr>
        <w:pStyle w:val="ListBullet"/>
        <w:keepLines w:val="0"/>
      </w:pPr>
      <w:r>
        <w:rPr>
          <w:rFonts w:ascii="Arial Unicode MS" w:hAnsi="Arial Unicode MS" w:eastAsia="Arial Unicode MS" w:cs="Noto Sans TC"/>
          <w:b w:val="0"/>
        </w:rPr>
        <w:t>禁止透過現實世界的暴力、綁架、傷害或恐嚇來威脅其他玩家、員工或第三方。</w:t>
      </w:r>
    </w:p>
    <w:p>
      <w:pPr>
        <w:pStyle w:val="ListBullet"/>
        <w:keepLines w:val="0"/>
      </w:pPr>
      <w:r>
        <w:rPr>
          <w:rFonts w:ascii="Arial Unicode MS" w:hAnsi="Arial Unicode MS" w:eastAsia="Arial Unicode MS" w:cs="Noto Sans TC"/>
          <w:b w:val="0"/>
        </w:rPr>
        <w:t>只要內容合法且無冒犯性，運營商不會僅因立場、批評或政治表達而施加處罰；然而，若內容構成適用法律禁止的信息、仇恨言論、暴力威脅、騷擾、侵犯隱私或非法組織活動，將依法及本規則處理。</w:t>
      </w:r>
    </w:p>
    <w:p>
      <w:pPr>
        <w:pStyle w:val="Heading1"/>
        <w:keepLines w:val="0"/>
      </w:pPr>
      <w:r>
        <w:rPr>
          <w:rFonts w:ascii="Arial Unicode MS" w:hAnsi="Arial Unicode MS" w:eastAsia="Arial Unicode MS" w:cs="Noto Sans TC"/>
          <w:b w:val="0"/>
        </w:rPr>
        <w:t>4.7 垃圾郵件、廣告與惡意連結</w:t>
      </w:r>
    </w:p>
    <w:p>
      <w:pPr>
        <w:pStyle w:val="ListBullet"/>
        <w:keepLines w:val="0"/>
      </w:pPr>
      <w:r>
        <w:rPr>
          <w:rFonts w:ascii="Arial Unicode MS" w:hAnsi="Arial Unicode MS" w:eastAsia="Arial Unicode MS" w:cs="Noto Sans TC"/>
          <w:b w:val="0"/>
        </w:rPr>
        <w:t>禁止重複發送過多、相似或無意義的內容，或持續對世界聊天、私訊、公會或論壇等正常通訊頻道進行垃圾訊息轟炸。</w:t>
      </w:r>
    </w:p>
    <w:p>
      <w:pPr>
        <w:pStyle w:val="ListBullet"/>
        <w:keepLines w:val="0"/>
      </w:pPr>
      <w:r>
        <w:rPr>
          <w:rFonts w:ascii="Arial Unicode MS" w:hAnsi="Arial Unicode MS" w:eastAsia="Arial Unicode MS" w:cs="Noto Sans TC"/>
          <w:b w:val="0"/>
        </w:rPr>
        <w:t>禁止推廣作弊工具、帳號盜竊、賭博、詐騙、惡意軟體、非法交易、未經授權的網站或其他明顯危害玩家安全的服務。</w:t>
      </w:r>
    </w:p>
    <w:p>
      <w:pPr>
        <w:pStyle w:val="ListBullet"/>
        <w:keepLines w:val="0"/>
      </w:pPr>
      <w:r>
        <w:rPr>
          <w:rFonts w:ascii="Arial Unicode MS" w:hAnsi="Arial Unicode MS" w:eastAsia="Arial Unicode MS" w:cs="Noto Sans TC"/>
          <w:b w:val="0"/>
        </w:rPr>
        <w:t>一般玩家之間分享遊戲相關攻略、影片或社群內容，並不自動構成廣告；此類分享是否違規，應主要依據頻率、意圖、內容安全性及其對正常溝通的影響來判定。</w:t>
      </w:r>
    </w:p>
    <w:p>
      <w:pPr>
        <w:pStyle w:val="Heading1"/>
        <w:keepLines w:val="0"/>
      </w:pPr>
      <w:r>
        <w:rPr>
          <w:rFonts w:ascii="Arial Unicode MS" w:hAnsi="Arial Unicode MS" w:eastAsia="Arial Unicode MS" w:cs="Noto Sans TC"/>
          <w:b w:val="0"/>
        </w:rPr>
        <w:t>4.8 禁止或嚴重有害內容</w:t>
      </w:r>
    </w:p>
    <w:p>
      <w:pPr>
        <w:pStyle w:val="ListBullet"/>
        <w:keepLines w:val="0"/>
      </w:pPr>
      <w:r>
        <w:rPr>
          <w:rFonts w:ascii="Arial Unicode MS" w:hAnsi="Arial Unicode MS" w:eastAsia="Arial Unicode MS" w:cs="Noto Sans TC"/>
          <w:b w:val="0"/>
        </w:rPr>
        <w:t>不得發布、組織或傳播任何構成適用法律明確禁止之內容的行為，包括但不限于兒童性剝削材料、現實世界中的暴力犯罪組織、詐騙、非法賭博、違法毒品販運以及惡意軟體的分發。</w:t>
      </w:r>
    </w:p>
    <w:p>
      <w:pPr>
        <w:pStyle w:val="ListBullet"/>
        <w:keepLines w:val="0"/>
      </w:pPr>
      <w:r>
        <w:rPr>
          <w:rFonts w:ascii="Arial Unicode MS" w:hAnsi="Arial Unicode MS" w:eastAsia="Arial Unicode MS" w:cs="Noto Sans TC"/>
          <w:b w:val="0"/>
        </w:rPr>
        <w:t>玩家不得利用遊戲或官方社群平台進行現實世界的詐騙、恐嚇、非法集資、洗錢或任何其他非法活動，包括侵害智慧財產權。</w:t>
      </w:r>
    </w:p>
    <w:p>
      <w:pPr>
        <w:pStyle w:val="ListBullet"/>
        <w:keepLines w:val="0"/>
      </w:pPr>
      <w:r>
        <w:rPr>
          <w:rFonts w:ascii="Arial Unicode MS" w:hAnsi="Arial Unicode MS" w:eastAsia="Arial Unicode MS" w:cs="Noto Sans TC"/>
          <w:b w:val="0"/>
        </w:rPr>
        <w:t>當有合理理由時，營運商可依法保留必要證據、限制相關功能，並配合授權機關執行合作。</w:t>
      </w:r>
    </w:p>
    <w:p>
      <w:pPr>
        <w:pStyle w:val="Heading1"/>
        <w:keepLines w:val="0"/>
      </w:pPr>
      <w:r>
        <w:rPr>
          <w:rFonts w:ascii="Arial Unicode MS" w:hAnsi="Arial Unicode MS" w:eastAsia="Arial Unicode MS" w:cs="Noto Sans TC"/>
          <w:b w:val="0"/>
        </w:rPr>
        <w:t>4.9 命名與身份顯示</w:t>
      </w:r>
    </w:p>
    <w:p>
      <w:pPr>
        <w:pStyle w:val="ListBullet"/>
        <w:keepLines w:val="0"/>
      </w:pPr>
      <w:r>
        <w:rPr>
          <w:rFonts w:ascii="Arial Unicode MS" w:hAnsi="Arial Unicode MS" w:eastAsia="Arial Unicode MS" w:cs="Noto Sans TC"/>
          <w:b w:val="0"/>
        </w:rPr>
        <w:t>玩家名稱、氏族名稱、攤位/商店名稱、幽靈獸名稱及其他自訂名稱不得冒充官方實體、故意混淆客服或系統身份，或包含嚴重冒犯、騷擾、非法、欺詐或惡意連結內容。</w:t>
      </w:r>
    </w:p>
    <w:p>
      <w:pPr>
        <w:pStyle w:val="ListBullet"/>
        <w:keepLines w:val="0"/>
      </w:pPr>
      <w:r>
        <w:rPr>
          <w:rFonts w:ascii="Arial Unicode MS" w:hAnsi="Arial Unicode MS" w:eastAsia="Arial Unicode MS" w:cs="Noto Sans TC"/>
          <w:b w:val="0"/>
        </w:rPr>
        <w:t>對於違反規則的名稱，營運商可直接將其替換為臨時名稱或要求玩家重新命名；若涉及氏族名稱，營運商可修改該氏族名稱。</w:t>
      </w:r>
    </w:p>
    <w:p>
      <w:pPr>
        <w:pStyle w:val="ListBullet"/>
        <w:keepLines w:val="0"/>
      </w:pPr>
      <w:r>
        <w:rPr>
          <w:rFonts w:ascii="Arial Unicode MS" w:hAnsi="Arial Unicode MS" w:eastAsia="Arial Unicode MS" w:cs="Noto Sans TC"/>
          <w:b w:val="0"/>
        </w:rPr>
        <w:t>若氏族以長期、集體或有組織的方式從事嚴重違規行為，營運商可解散該氏族，並根據成員參與程度處理個別成員。</w:t>
      </w:r>
    </w:p>
    <w:p>
      <w:pPr>
        <w:pStyle w:val="Heading1"/>
        <w:keepLines w:val="0"/>
      </w:pPr>
      <w:r>
        <w:rPr>
          <w:rFonts w:ascii="Arial Unicode MS" w:hAnsi="Arial Unicode MS" w:eastAsia="Arial Unicode MS" w:cs="Noto Sans TC"/>
          <w:b w:val="0"/>
        </w:rPr>
        <w:t>4.10 與 GM、客服及官方人員的互動</w:t>
      </w:r>
    </w:p>
    <w:p>
      <w:pPr>
        <w:pStyle w:val="ListBullet"/>
        <w:keepLines w:val="0"/>
      </w:pPr>
      <w:r>
        <w:rPr>
          <w:rFonts w:ascii="Arial Unicode MS" w:hAnsi="Arial Unicode MS" w:eastAsia="Arial Unicode MS" w:cs="Noto Sans TC"/>
          <w:b w:val="0"/>
        </w:rPr>
        <w:t>玩家不得冒充 GM、客服代表或官方員工，也不得捏造或虛假呈現官方處理結果。</w:t>
      </w:r>
    </w:p>
    <w:p>
      <w:pPr>
        <w:pStyle w:val="ListBullet"/>
        <w:keepLines w:val="0"/>
      </w:pPr>
      <w:r>
        <w:rPr>
          <w:rFonts w:ascii="Arial Unicode MS" w:hAnsi="Arial Unicode MS" w:eastAsia="Arial Unicode MS" w:cs="Noto Sans TC"/>
          <w:b w:val="0"/>
        </w:rPr>
        <w:t>玩家不得故意提供虛假證據、偽造交易記錄、隱瞞關鍵事實或惡意誤導調查。</w:t>
      </w:r>
    </w:p>
    <w:p>
      <w:pPr>
        <w:pStyle w:val="ListBullet"/>
        <w:keepLines w:val="0"/>
      </w:pPr>
      <w:r>
        <w:rPr>
          <w:rFonts w:ascii="Arial Unicode MS" w:hAnsi="Arial Unicode MS" w:eastAsia="Arial Unicode MS" w:cs="Noto Sans TC"/>
          <w:b w:val="0"/>
        </w:rPr>
        <w:t>玩家不得使用過度、重複或缺乏實質性的工單或訊息來惡意消耗客服資源；對未解決問題的常態性追蹤不構成違規。</w:t>
      </w:r>
    </w:p>
    <w:p>
      <w:pPr>
        <w:pStyle w:val="ListBullet"/>
        <w:keepLines w:val="0"/>
      </w:pPr>
      <w:r>
        <w:rPr>
          <w:rFonts w:ascii="Arial Unicode MS" w:hAnsi="Arial Unicode MS" w:eastAsia="Arial Unicode MS" w:cs="Noto Sans TC"/>
          <w:b w:val="0"/>
        </w:rPr>
        <w:t>玩家不得辱罵、威脅或騷擾客服或工作人員人員。處罰爭議必須透過官方申訴管道解決。</w:t>
      </w:r>
    </w:p>
    <w:p>
      <w:pPr>
        <w:pStyle w:val="Heading1"/>
        <w:keepLines w:val="0"/>
      </w:pPr>
      <w:r>
        <w:rPr>
          <w:rFonts w:ascii="Arial Unicode MS" w:hAnsi="Arial Unicode MS" w:eastAsia="Arial Unicode MS" w:cs="Noto Sans TC"/>
          <w:b w:val="0"/>
        </w:rPr>
        <w:t>4.11 官方網站、論壇與官方社群</w:t>
      </w:r>
    </w:p>
    <w:p>
      <w:pPr>
        <w:pStyle w:val="ListBullet"/>
        <w:keepLines w:val="0"/>
      </w:pPr>
      <w:r>
        <w:rPr>
          <w:rFonts w:ascii="Arial Unicode MS" w:hAnsi="Arial Unicode MS" w:eastAsia="Arial Unicode MS" w:cs="Noto Sans TC"/>
          <w:b w:val="0"/>
        </w:rPr>
        <w:t>官方網站、論壇及官方社群須遵守本《玩家規則與執行政策》中所載之相同反詐騙、反騷擾、反非法活動、反垃圾郵件及命名規範。</w:t>
      </w:r>
    </w:p>
    <w:p>
      <w:pPr>
        <w:pStyle w:val="ListBullet"/>
        <w:keepLines w:val="0"/>
      </w:pPr>
      <w:r>
        <w:rPr>
          <w:rFonts w:ascii="Arial Unicode MS" w:hAnsi="Arial Unicode MS" w:eastAsia="Arial Unicode MS" w:cs="Noto Sans TC"/>
          <w:b w:val="0"/>
        </w:rPr>
        <w:t>運營商可刪除或隱藏帖子、評論、附件、鏈接及相關內容；對於嚴重或重複違規行為，運營商可刪除相應的社群帳號。</w:t>
      </w:r>
    </w:p>
    <w:p>
      <w:pPr>
        <w:pStyle w:val="ListBullet"/>
        <w:keepLines w:val="0"/>
      </w:pPr>
      <w:r>
        <w:rPr>
          <w:rFonts w:ascii="Arial Unicode MS" w:hAnsi="Arial Unicode MS" w:eastAsia="Arial Unicode MS" w:cs="Noto Sans TC"/>
          <w:b w:val="0"/>
        </w:rPr>
        <w:t>刪除論壇帖子或帳號並不等同於刪除遊戲帳號，也不會自動影響遊戲內角色狀態，除非違規行為同時發生在遊戲內或直接關係到遊戲安全與經濟秩序。</w:t>
      </w:r>
    </w:p>
    <w:p>
      <w:pPr>
        <w:pStyle w:val="Heading1"/>
        <w:keepLines w:val="0"/>
      </w:pPr>
      <w:r>
        <w:rPr>
          <w:rFonts w:ascii="Arial Unicode MS" w:hAnsi="Arial Unicode MS" w:eastAsia="Arial Unicode MS" w:cs="Noto Sans TC"/>
          <w:b w:val="0"/>
        </w:rPr>
        <w:t>4.12 服務中斷、攻擊與未經授權的技術操作</w:t>
      </w:r>
    </w:p>
    <w:p>
      <w:pPr>
        <w:keepLines w:val="0"/>
      </w:pPr>
      <w:r>
        <w:rPr>
          <w:rFonts w:ascii="Arial Unicode MS" w:hAnsi="Arial Unicode MS" w:eastAsia="Arial Unicode MS" w:cs="Noto Sans TC"/>
          <w:b w:val="0"/>
        </w:rPr>
        <w:t>本規則同樣適用於 DAWNBLOOM AI 與光與精靈。不得透過提示注入、冒用身分、偽造授權、自動化濫用或其他方式擷取非公開資料、讀取他人帳號與遊戲資料、繞過 Intelligent UI 權限或攻擊模型服務。AI 回答不能作為更改遊戲規則、恢復資產或免除違規責任的依據；調查、處罰、通知與申訴仍遵循本文件原有程序。</w:t>
      </w:r>
    </w:p>
    <w:p>
      <w:pPr>
        <w:pStyle w:val="ListBullet"/>
        <w:keepLines w:val="0"/>
      </w:pPr>
      <w:r>
        <w:rPr>
          <w:rFonts w:ascii="Arial Unicode MS" w:hAnsi="Arial Unicode MS" w:eastAsia="Arial Unicode MS" w:cs="Noto Sans TC"/>
          <w:b w:val="0"/>
        </w:rPr>
        <w:t>禁止攻擊、干擾、掃描、入侵或破壞遊戲伺服器、官方網站、API、資料庫、GM後台或其他任何基礎設施。</w:t>
      </w:r>
    </w:p>
    <w:p>
      <w:pPr>
        <w:pStyle w:val="ListBullet"/>
        <w:keepLines w:val="0"/>
      </w:pPr>
      <w:r>
        <w:rPr>
          <w:rFonts w:ascii="Arial Unicode MS" w:hAnsi="Arial Unicode MS" w:eastAsia="Arial Unicode MS" w:cs="Noto Sans TC"/>
          <w:b w:val="0"/>
        </w:rPr>
        <w:t>禁止繞過訪問控制、權限限制、速率限制、安全驗證，或嘗試讀取未向玩家公開的內部數據。</w:t>
      </w:r>
    </w:p>
    <w:p>
      <w:pPr>
        <w:pStyle w:val="ListBullet"/>
        <w:keepLines w:val="0"/>
      </w:pPr>
      <w:r>
        <w:rPr>
          <w:rFonts w:ascii="Arial Unicode MS" w:hAnsi="Arial Unicode MS" w:eastAsia="Arial Unicode MS" w:cs="Noto Sans TC"/>
          <w:b w:val="0"/>
        </w:rPr>
        <w:t>禁止未經授權大量抓取玩家數據、內部介面數據、非公開機率公式或後端資訊，或使用技術手段影響伺服器穩定性。</w:t>
      </w:r>
    </w:p>
    <w:p>
      <w:pPr>
        <w:pStyle w:val="ListBullet"/>
        <w:keepLines w:val="0"/>
      </w:pPr>
      <w:r>
        <w:rPr>
          <w:rFonts w:ascii="Arial Unicode MS" w:hAnsi="Arial Unicode MS" w:eastAsia="Arial Unicode MS" w:cs="Noto Sans TC"/>
          <w:b w:val="0"/>
        </w:rPr>
        <w:t>若安全研究人員發現漏洞，應停止進一步擴大影響，並透過官方客服或安全管道回報問題。善意回報且未被濫用的漏洞將根據既定的漏洞修復流程優先處理。</w:t>
      </w:r>
    </w:p>
    <w:p>
      <w:pPr>
        <w:pStyle w:val="Heading1"/>
        <w:keepLines w:val="0"/>
      </w:pPr>
      <w:r>
        <w:rPr>
          <w:rFonts w:ascii="Arial Unicode MS" w:hAnsi="Arial Unicode MS" w:eastAsia="Arial Unicode MS" w:cs="Noto Sans TC"/>
          <w:b w:val="0"/>
        </w:rPr>
        <w:t>4.13 充值、退款與支付完整性</w:t>
      </w:r>
    </w:p>
    <w:p>
      <w:pPr>
        <w:pStyle w:val="ListBullet"/>
        <w:keepLines w:val="0"/>
      </w:pPr>
      <w:r>
        <w:rPr>
          <w:rFonts w:ascii="Arial Unicode MS" w:hAnsi="Arial Unicode MS" w:eastAsia="Arial Unicode MS" w:cs="Noto Sans TC"/>
          <w:b w:val="0"/>
        </w:rPr>
        <w:t>禁止使用盜竊的支付方式、偽造的支付工具、惡意不付款、重複退款或任何其他手段，在虛擬內容消費後不正當地撤回資金。</w:t>
      </w:r>
    </w:p>
    <w:p>
      <w:pPr>
        <w:pStyle w:val="ListBullet"/>
        <w:keepLines w:val="0"/>
      </w:pPr>
      <w:r>
        <w:rPr>
          <w:rFonts w:ascii="Arial Unicode MS" w:hAnsi="Arial Unicode MS" w:eastAsia="Arial Unicode MS" w:cs="Noto Sans TC"/>
          <w:b w:val="0"/>
        </w:rPr>
        <w:t>因正常支付平台爭議、意外扣款、未成年人合法權利或正當退款請求而產生的退款，並不自動構成違規；運營商將根據支付記錄和適用法律處理此類案件。</w:t>
      </w:r>
    </w:p>
    <w:p>
      <w:pPr>
        <w:pStyle w:val="ListBullet"/>
        <w:keepLines w:val="0"/>
      </w:pPr>
      <w:r>
        <w:rPr>
          <w:rFonts w:ascii="Arial Unicode MS" w:hAnsi="Arial Unicode MS" w:eastAsia="Arial Unicode MS" w:cs="Noto Sans TC"/>
          <w:b w:val="0"/>
        </w:rPr>
        <w:t>若退款導致已發放的虛擬資產失去支付基礎，運營商可凍結或收回相應的虛擬物品，並反轉相關價值或交易。</w:t>
      </w:r>
    </w:p>
    <w:p>
      <w:pPr>
        <w:pStyle w:val="Heading1"/>
        <w:keepLines w:val="0"/>
      </w:pPr>
      <w:r>
        <w:rPr>
          <w:rFonts w:ascii="Arial Unicode MS" w:hAnsi="Arial Unicode MS" w:eastAsia="Arial Unicode MS" w:cs="Noto Sans TC"/>
          <w:b w:val="0"/>
        </w:rPr>
        <w:t>4.14 有組織的黑市活動與規避處罰</w:t>
      </w:r>
    </w:p>
    <w:p>
      <w:pPr>
        <w:pStyle w:val="ListBullet"/>
        <w:keepLines w:val="0"/>
      </w:pPr>
      <w:r>
        <w:rPr>
          <w:rFonts w:ascii="Arial Unicode MS" w:hAnsi="Arial Unicode MS" w:eastAsia="Arial Unicode MS" w:cs="Noto Sans TC"/>
          <w:b w:val="0"/>
        </w:rPr>
        <w:t>任何組織或參與從事帳號破解、作弊軟體、複製物品、異常採集、欺詐、未經授權交易、批量建立帳號或惡意退款請求等活動的團體或工作室，可能會受到嚴厲處罰。</w:t>
      </w:r>
    </w:p>
    <w:p>
      <w:pPr>
        <w:pStyle w:val="ListBullet"/>
        <w:keepLines w:val="0"/>
      </w:pPr>
      <w:r>
        <w:rPr>
          <w:rFonts w:ascii="Arial Unicode MS" w:hAnsi="Arial Unicode MS" w:eastAsia="Arial Unicode MS" w:cs="Noto Sans TC"/>
          <w:b w:val="0"/>
        </w:rPr>
        <w:t>使用關聯帳號、氏族、倉庫、電子郵件、贈禮或交易鏈來轉移非法所得，並不能免除運營商追蹤和處理違規行為的責任。</w:t>
      </w:r>
    </w:p>
    <w:p>
      <w:pPr>
        <w:pStyle w:val="ListBullet"/>
        <w:keepLines w:val="0"/>
      </w:pPr>
      <w:r>
        <w:rPr>
          <w:rFonts w:ascii="Arial Unicode MS" w:hAnsi="Arial Unicode MS" w:eastAsia="Arial Unicode MS" w:cs="Noto Sans TC"/>
          <w:b w:val="0"/>
        </w:rPr>
        <w:t>任何代他人持有的帳戶、角色、名稱、設備或資產，若用於逃避執法，將面臨處罰；且若有可信證據證明關聯性，此類處罰可延伸至相關帳戶、角色或資產。</w:t>
      </w:r>
    </w:p>
    <w:p>
      <w:pPr>
        <w:pStyle w:val="Heading1"/>
        <w:keepLines w:val="0"/>
      </w:pPr>
      <w:r>
        <w:rPr>
          <w:rFonts w:ascii="Arial Unicode MS" w:hAnsi="Arial Unicode MS" w:eastAsia="Arial Unicode MS" w:cs="Noto Sans TC"/>
          <w:b w:val="0"/>
        </w:rPr>
        <w:t>第五節：處罰</w:t>
      </w:r>
    </w:p>
    <w:p>
      <w:pPr>
        <w:keepLines w:val="0"/>
      </w:pPr>
      <w:r>
        <w:rPr>
          <w:rFonts w:ascii="Arial Unicode MS" w:hAnsi="Arial Unicode MS" w:eastAsia="Arial Unicode MS" w:cs="Noto Sans TC"/>
          <w:b w:val="0"/>
        </w:rPr>
        <w:t>運營商有權根據違規行為的性質和嚴重程度，獨立或合併採取以下措施。所列順序並不意味著必須逐步升級，也不表示每起違規案件都必須適用所有措施。</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Noto Sans TC"/>
                <w:b/>
                <w:sz w:val="17"/>
              </w:rPr>
              <w:t>處罰</w:t>
            </w:r>
          </w:p>
        </w:tc>
        <w:tc>
          <w:tcPr>
            <w:tcW w:type="dxa" w:w="4873"/>
            <w:vAlign w:val="center"/>
            <w:shd w:fill="DCE8F7"/>
          </w:tcPr>
          <w:p>
            <w:pPr>
              <w:keepNext/>
              <w:spacing w:after="40"/>
            </w:pPr>
            <w:r>
              <w:rPr>
                <w:rFonts w:ascii="Arial Unicode MS" w:hAnsi="Arial Unicode MS" w:eastAsia="Arial Unicode MS" w:cs="Noto Sans TC"/>
                <w:b/>
                <w:sz w:val="17"/>
              </w:rPr>
              <w:t>含義</w:t>
            </w:r>
          </w:p>
        </w:tc>
      </w:tr>
      <w:tr>
        <w:trPr>
          <w:cantSplit/>
        </w:trPr>
        <w:tc>
          <w:tcPr>
            <w:tcW w:type="dxa" w:w="4873"/>
            <w:vAlign w:val="center"/>
          </w:tcPr>
          <w:p>
            <w:pPr>
              <w:spacing w:after="40"/>
            </w:pPr>
            <w:r>
              <w:rPr>
                <w:rFonts w:ascii="Arial Unicode MS" w:hAnsi="Arial Unicode MS" w:eastAsia="Arial Unicode MS" w:cs="Noto Sans TC"/>
                <w:sz w:val="17"/>
              </w:rPr>
              <w:t>警告</w:t>
            </w:r>
          </w:p>
        </w:tc>
        <w:tc>
          <w:tcPr>
            <w:tcW w:type="dxa" w:w="4873"/>
            <w:vAlign w:val="center"/>
          </w:tcPr>
          <w:p>
            <w:pPr>
              <w:spacing w:after="40"/>
            </w:pPr>
            <w:r>
              <w:rPr>
                <w:rFonts w:ascii="Arial Unicode MS" w:hAnsi="Arial Unicode MS" w:eastAsia="Arial Unicode MS" w:cs="Noto Sans TC"/>
                <w:sz w:val="17"/>
              </w:rPr>
              <w:t>通過遊戲內、官方網站、電子郵件或客服渠道通知玩家違規事實，要求立即停止此類行為，並告知潛在後果。</w:t>
            </w:r>
          </w:p>
        </w:tc>
      </w:tr>
      <w:tr>
        <w:trPr>
          <w:cantSplit/>
        </w:trPr>
        <w:tc>
          <w:tcPr>
            <w:tcW w:type="dxa" w:w="4873"/>
            <w:vAlign w:val="center"/>
          </w:tcPr>
          <w:p>
            <w:pPr>
              <w:spacing w:after="40"/>
            </w:pPr>
            <w:r>
              <w:rPr>
                <w:rFonts w:ascii="Arial Unicode MS" w:hAnsi="Arial Unicode MS" w:eastAsia="Arial Unicode MS" w:cs="Noto Sans TC"/>
                <w:sz w:val="17"/>
              </w:rPr>
              <w:t>強制離線</w:t>
            </w:r>
          </w:p>
        </w:tc>
        <w:tc>
          <w:tcPr>
            <w:tcW w:type="dxa" w:w="4873"/>
            <w:vAlign w:val="center"/>
          </w:tcPr>
          <w:p>
            <w:pPr>
              <w:spacing w:after="40"/>
            </w:pPr>
            <w:r>
              <w:rPr>
                <w:rFonts w:ascii="Arial Unicode MS" w:hAnsi="Arial Unicode MS" w:eastAsia="Arial Unicode MS" w:cs="Noto Sans TC"/>
                <w:sz w:val="17"/>
              </w:rPr>
              <w:t>立即終止當前遊戲會話以制止正在進行的違規行為，保護帳戶安全或促進調查。</w:t>
            </w:r>
          </w:p>
        </w:tc>
      </w:tr>
      <w:tr>
        <w:trPr>
          <w:cantSplit/>
        </w:trPr>
        <w:tc>
          <w:tcPr>
            <w:tcW w:type="dxa" w:w="4873"/>
            <w:vAlign w:val="center"/>
          </w:tcPr>
          <w:p>
            <w:pPr>
              <w:spacing w:after="40"/>
            </w:pPr>
            <w:r>
              <w:rPr>
                <w:rFonts w:ascii="Arial Unicode MS" w:hAnsi="Arial Unicode MS" w:eastAsia="Arial Unicode MS" w:cs="Noto Sans TC"/>
                <w:sz w:val="17"/>
              </w:rPr>
              <w:t>禁言封鎖</w:t>
            </w:r>
          </w:p>
        </w:tc>
        <w:tc>
          <w:tcPr>
            <w:tcW w:type="dxa" w:w="4873"/>
            <w:vAlign w:val="center"/>
          </w:tcPr>
          <w:p>
            <w:pPr>
              <w:spacing w:after="40"/>
            </w:pPr>
            <w:r>
              <w:rPr>
                <w:rFonts w:ascii="Arial Unicode MS" w:hAnsi="Arial Unicode MS" w:eastAsia="Arial Unicode MS" w:cs="Noto Sans TC"/>
                <w:sz w:val="17"/>
              </w:rPr>
              <w:t>限制世界、附近區域、團隊、氏族、私訊、論壇評論或其他頻道中的通訊功能，具體範圍和時長以通知為準。</w:t>
            </w:r>
          </w:p>
        </w:tc>
      </w:tr>
      <w:tr>
        <w:trPr>
          <w:cantSplit/>
        </w:trPr>
        <w:tc>
          <w:tcPr>
            <w:tcW w:type="dxa" w:w="4873"/>
            <w:vAlign w:val="center"/>
          </w:tcPr>
          <w:p>
            <w:pPr>
              <w:spacing w:after="40"/>
            </w:pPr>
            <w:r>
              <w:rPr>
                <w:rFonts w:ascii="Arial Unicode MS" w:hAnsi="Arial Unicode MS" w:eastAsia="Arial Unicode MS" w:cs="Noto Sans TC"/>
                <w:sz w:val="17"/>
              </w:rPr>
              <w:t>臨時隔離（監禁）</w:t>
            </w:r>
          </w:p>
        </w:tc>
        <w:tc>
          <w:tcPr>
            <w:tcW w:type="dxa" w:w="4873"/>
            <w:vAlign w:val="center"/>
          </w:tcPr>
          <w:p>
            <w:pPr>
              <w:spacing w:after="40"/>
            </w:pPr>
            <w:r>
              <w:rPr>
                <w:rFonts w:ascii="Arial Unicode MS" w:hAnsi="Arial Unicode MS" w:eastAsia="Arial Unicode MS" w:cs="Noto Sans TC"/>
                <w:sz w:val="17"/>
              </w:rPr>
              <w:t>暫時將角色轉移至隔離區，並可能同時限制戰鬥、組隊活動、交易、贈送物品、郵件轉寄及氏族事件等功能。</w:t>
            </w:r>
          </w:p>
        </w:tc>
      </w:tr>
      <w:tr>
        <w:trPr>
          <w:cantSplit/>
        </w:trPr>
        <w:tc>
          <w:tcPr>
            <w:tcW w:type="dxa" w:w="4873"/>
            <w:vAlign w:val="center"/>
          </w:tcPr>
          <w:p>
            <w:pPr>
              <w:spacing w:after="40"/>
            </w:pPr>
            <w:r>
              <w:rPr>
                <w:rFonts w:ascii="Arial Unicode MS" w:hAnsi="Arial Unicode MS" w:eastAsia="Arial Unicode MS" w:cs="Noto Sans TC"/>
                <w:sz w:val="17"/>
              </w:rPr>
              <w:t>永久隔離（監禁）</w:t>
            </w:r>
          </w:p>
        </w:tc>
        <w:tc>
          <w:tcPr>
            <w:tcW w:type="dxa" w:w="4873"/>
            <w:vAlign w:val="center"/>
          </w:tcPr>
          <w:p>
            <w:pPr>
              <w:spacing w:after="40"/>
            </w:pPr>
            <w:r>
              <w:rPr>
                <w:rFonts w:ascii="Arial Unicode MS" w:hAnsi="Arial Unicode MS" w:eastAsia="Arial Unicode MS" w:cs="Noto Sans TC"/>
                <w:sz w:val="17"/>
              </w:rPr>
              <w:t>這是最高級別的遊戲內處罰。角色將被長期或永久隔離，失去對正常遊戲世界和主要玩法功能的訪問權限，但保留登錄、通知、客服和申訴渠道的基本訪問權限。</w:t>
            </w:r>
          </w:p>
        </w:tc>
      </w:tr>
      <w:tr>
        <w:trPr>
          <w:cantSplit/>
        </w:trPr>
        <w:tc>
          <w:tcPr>
            <w:tcW w:type="dxa" w:w="4873"/>
            <w:vAlign w:val="center"/>
          </w:tcPr>
          <w:p>
            <w:pPr>
              <w:spacing w:after="40"/>
            </w:pPr>
            <w:r>
              <w:rPr>
                <w:rFonts w:ascii="Arial Unicode MS" w:hAnsi="Arial Unicode MS" w:eastAsia="Arial Unicode MS" w:cs="Noto Sans TC"/>
                <w:sz w:val="17"/>
              </w:rPr>
              <w:t>遊戲內虛擬物品凍結</w:t>
            </w:r>
          </w:p>
        </w:tc>
        <w:tc>
          <w:tcPr>
            <w:tcW w:type="dxa" w:w="4873"/>
            <w:vAlign w:val="center"/>
          </w:tcPr>
          <w:p>
            <w:pPr>
              <w:spacing w:after="40"/>
            </w:pPr>
            <w:r>
              <w:rPr>
                <w:rFonts w:ascii="Arial Unicode MS" w:hAnsi="Arial Unicode MS" w:eastAsia="Arial Unicode MS" w:cs="Noto Sans TC"/>
                <w:sz w:val="17"/>
              </w:rPr>
              <w:t>限制特定虛擬物品、貨幣或資產的使用和流通，以防止異常資產進一步擴散。</w:t>
            </w:r>
          </w:p>
        </w:tc>
      </w:tr>
      <w:tr>
        <w:trPr>
          <w:cantSplit/>
        </w:trPr>
        <w:tc>
          <w:tcPr>
            <w:tcW w:type="dxa" w:w="4873"/>
            <w:vAlign w:val="center"/>
          </w:tcPr>
          <w:p>
            <w:pPr>
              <w:spacing w:after="40"/>
            </w:pPr>
            <w:r>
              <w:rPr>
                <w:rFonts w:ascii="Arial Unicode MS" w:hAnsi="Arial Unicode MS" w:eastAsia="Arial Unicode MS" w:cs="Noto Sans TC"/>
                <w:sz w:val="17"/>
              </w:rPr>
              <w:t>收回遊戲內虛擬物品</w:t>
            </w:r>
          </w:p>
        </w:tc>
        <w:tc>
          <w:tcPr>
            <w:tcW w:type="dxa" w:w="4873"/>
            <w:vAlign w:val="center"/>
          </w:tcPr>
          <w:p>
            <w:pPr>
              <w:spacing w:after="40"/>
            </w:pPr>
            <w:r>
              <w:rPr>
                <w:rFonts w:ascii="Arial Unicode MS" w:hAnsi="Arial Unicode MS" w:eastAsia="Arial Unicode MS" w:cs="Noto Sans TC"/>
                <w:sz w:val="17"/>
              </w:rPr>
              <w:t>移除非法獲得的物品、盜竊物品、重複物品、異常資產或由此產生的任何直接收益。</w:t>
            </w:r>
          </w:p>
        </w:tc>
      </w:tr>
      <w:tr>
        <w:trPr>
          <w:cantSplit/>
        </w:trPr>
        <w:tc>
          <w:tcPr>
            <w:tcW w:type="dxa" w:w="4873"/>
            <w:vAlign w:val="center"/>
          </w:tcPr>
          <w:p>
            <w:pPr>
              <w:spacing w:after="40"/>
            </w:pPr>
            <w:r>
              <w:rPr>
                <w:rFonts w:ascii="Arial Unicode MS" w:hAnsi="Arial Unicode MS" w:eastAsia="Arial Unicode MS" w:cs="Noto Sans TC"/>
                <w:sz w:val="17"/>
              </w:rPr>
              <w:t>負值扣減</w:t>
            </w:r>
          </w:p>
        </w:tc>
        <w:tc>
          <w:tcPr>
            <w:tcW w:type="dxa" w:w="4873"/>
            <w:vAlign w:val="center"/>
          </w:tcPr>
          <w:p>
            <w:pPr>
              <w:spacing w:after="40"/>
            </w:pPr>
            <w:r>
              <w:rPr>
                <w:rFonts w:ascii="Arial Unicode MS" w:hAnsi="Arial Unicode MS" w:eastAsia="Arial Unicode MS" w:cs="Noto Sans TC"/>
                <w:sz w:val="17"/>
              </w:rPr>
              <w:t>撤銷或扣除透過違規獲得的任何經驗值、金幣、魔法幣、聲望、積分、屬性增益或排名獎勵。</w:t>
            </w:r>
          </w:p>
        </w:tc>
      </w:tr>
      <w:tr>
        <w:trPr>
          <w:cantSplit/>
        </w:trPr>
        <w:tc>
          <w:tcPr>
            <w:tcW w:type="dxa" w:w="4873"/>
            <w:vAlign w:val="center"/>
          </w:tcPr>
          <w:p>
            <w:pPr>
              <w:spacing w:after="40"/>
            </w:pPr>
            <w:r>
              <w:rPr>
                <w:rFonts w:ascii="Arial Unicode MS" w:hAnsi="Arial Unicode MS" w:eastAsia="Arial Unicode MS" w:cs="Noto Sans TC"/>
                <w:sz w:val="17"/>
              </w:rPr>
              <w:t>交易限制</w:t>
            </w:r>
          </w:p>
        </w:tc>
        <w:tc>
          <w:tcPr>
            <w:tcW w:type="dxa" w:w="4873"/>
            <w:vAlign w:val="center"/>
          </w:tcPr>
          <w:p>
            <w:pPr>
              <w:spacing w:after="40"/>
            </w:pPr>
            <w:r>
              <w:rPr>
                <w:rFonts w:ascii="Arial Unicode MS" w:hAnsi="Arial Unicode MS" w:eastAsia="Arial Unicode MS" w:cs="Noto Sans TC"/>
                <w:sz w:val="17"/>
              </w:rPr>
              <w:t>限制以下一項或多項交易功能：直接交易、贈送、在商店掛牌出售/購買、透過郵件附加資產或託管。</w:t>
            </w:r>
          </w:p>
        </w:tc>
      </w:tr>
      <w:tr>
        <w:trPr>
          <w:cantSplit/>
        </w:trPr>
        <w:tc>
          <w:tcPr>
            <w:tcW w:type="dxa" w:w="4873"/>
            <w:vAlign w:val="center"/>
          </w:tcPr>
          <w:p>
            <w:pPr>
              <w:spacing w:after="40"/>
            </w:pPr>
            <w:r>
              <w:rPr>
                <w:rFonts w:ascii="Arial Unicode MS" w:hAnsi="Arial Unicode MS" w:eastAsia="Arial Unicode MS" w:cs="Noto Sans TC"/>
                <w:sz w:val="17"/>
              </w:rPr>
              <w:t>修改玩家名稱</w:t>
            </w:r>
          </w:p>
        </w:tc>
        <w:tc>
          <w:tcPr>
            <w:tcW w:type="dxa" w:w="4873"/>
            <w:vAlign w:val="center"/>
          </w:tcPr>
          <w:p>
            <w:pPr>
              <w:spacing w:after="40"/>
            </w:pPr>
            <w:r>
              <w:rPr>
                <w:rFonts w:ascii="Arial Unicode MS" w:hAnsi="Arial Unicode MS" w:eastAsia="Arial Unicode MS" w:cs="Noto Sans TC"/>
                <w:sz w:val="17"/>
              </w:rPr>
              <w:t>強制修改被認定為不適當、欺詐性或誤導性的玩家名稱。</w:t>
            </w:r>
          </w:p>
        </w:tc>
      </w:tr>
      <w:tr>
        <w:trPr>
          <w:cantSplit/>
        </w:trPr>
        <w:tc>
          <w:tcPr>
            <w:tcW w:type="dxa" w:w="4873"/>
            <w:vAlign w:val="center"/>
          </w:tcPr>
          <w:p>
            <w:pPr>
              <w:spacing w:after="40"/>
            </w:pPr>
            <w:r>
              <w:rPr>
                <w:rFonts w:ascii="Arial Unicode MS" w:hAnsi="Arial Unicode MS" w:eastAsia="Arial Unicode MS" w:cs="Noto Sans TC"/>
                <w:sz w:val="17"/>
              </w:rPr>
              <w:t>修改公會名稱</w:t>
            </w:r>
          </w:p>
        </w:tc>
        <w:tc>
          <w:tcPr>
            <w:tcW w:type="dxa" w:w="4873"/>
            <w:vAlign w:val="center"/>
          </w:tcPr>
          <w:p>
            <w:pPr>
              <w:spacing w:after="40"/>
            </w:pPr>
            <w:r>
              <w:rPr>
                <w:rFonts w:ascii="Arial Unicode MS" w:hAnsi="Arial Unicode MS" w:eastAsia="Arial Unicode MS" w:cs="Noto Sans TC"/>
                <w:sz w:val="17"/>
              </w:rPr>
              <w:t>強制修改被查實違規或造成混淆的公會名稱。</w:t>
            </w:r>
          </w:p>
        </w:tc>
      </w:tr>
      <w:tr>
        <w:trPr>
          <w:cantSplit/>
        </w:trPr>
        <w:tc>
          <w:tcPr>
            <w:tcW w:type="dxa" w:w="4873"/>
            <w:vAlign w:val="center"/>
          </w:tcPr>
          <w:p>
            <w:pPr>
              <w:spacing w:after="40"/>
            </w:pPr>
            <w:r>
              <w:rPr>
                <w:rFonts w:ascii="Arial Unicode MS" w:hAnsi="Arial Unicode MS" w:eastAsia="Arial Unicode MS" w:cs="Noto Sans TC"/>
                <w:sz w:val="17"/>
              </w:rPr>
              <w:t>解散公會</w:t>
            </w:r>
          </w:p>
        </w:tc>
        <w:tc>
          <w:tcPr>
            <w:tcW w:type="dxa" w:w="4873"/>
            <w:vAlign w:val="center"/>
          </w:tcPr>
          <w:p>
            <w:pPr>
              <w:spacing w:after="40"/>
            </w:pPr>
            <w:r>
              <w:rPr>
                <w:rFonts w:ascii="Arial Unicode MS" w:hAnsi="Arial Unicode MS" w:eastAsia="Arial Unicode MS" w:cs="Noto Sans TC"/>
                <w:sz w:val="17"/>
              </w:rPr>
              <w:t>解散涉及長期、有組織或主要惡意違規行為的公會。</w:t>
            </w:r>
          </w:p>
        </w:tc>
      </w:tr>
      <w:tr>
        <w:trPr>
          <w:cantSplit/>
        </w:trPr>
        <w:tc>
          <w:tcPr>
            <w:tcW w:type="dxa" w:w="4873"/>
            <w:vAlign w:val="center"/>
          </w:tcPr>
          <w:p>
            <w:pPr>
              <w:spacing w:after="40"/>
            </w:pPr>
            <w:r>
              <w:rPr>
                <w:rFonts w:ascii="Arial Unicode MS" w:hAnsi="Arial Unicode MS" w:eastAsia="Arial Unicode MS" w:cs="Noto Sans TC"/>
                <w:sz w:val="17"/>
              </w:rPr>
              <w:t>刪除論壇帖子</w:t>
            </w:r>
          </w:p>
        </w:tc>
        <w:tc>
          <w:tcPr>
            <w:tcW w:type="dxa" w:w="4873"/>
            <w:vAlign w:val="center"/>
          </w:tcPr>
          <w:p>
            <w:pPr>
              <w:spacing w:after="40"/>
            </w:pPr>
            <w:r>
              <w:rPr>
                <w:rFonts w:ascii="Arial Unicode MS" w:hAnsi="Arial Unicode MS" w:eastAsia="Arial Unicode MS" w:cs="Noto Sans TC"/>
                <w:sz w:val="17"/>
              </w:rPr>
              <w:t>在官方網站/論壇/官方社區中刪除或隱藏冒犯性的主題、評論、附件或鏈接。</w:t>
            </w:r>
          </w:p>
        </w:tc>
      </w:tr>
      <w:tr>
        <w:trPr>
          <w:cantSplit/>
        </w:trPr>
        <w:tc>
          <w:tcPr>
            <w:tcW w:type="dxa" w:w="4873"/>
            <w:vAlign w:val="center"/>
          </w:tcPr>
          <w:p>
            <w:pPr>
              <w:spacing w:after="40"/>
            </w:pPr>
            <w:r>
              <w:rPr>
                <w:rFonts w:ascii="Arial Unicode MS" w:hAnsi="Arial Unicode MS" w:eastAsia="Arial Unicode MS" w:cs="Noto Sans TC"/>
                <w:sz w:val="17"/>
              </w:rPr>
              <w:t>檔案刪除</w:t>
            </w:r>
          </w:p>
        </w:tc>
        <w:tc>
          <w:tcPr>
            <w:tcW w:type="dxa" w:w="4873"/>
            <w:vAlign w:val="center"/>
          </w:tcPr>
          <w:p>
            <w:pPr>
              <w:spacing w:after="40"/>
            </w:pPr>
            <w:r>
              <w:rPr>
                <w:rFonts w:ascii="Arial Unicode MS" w:hAnsi="Arial Unicode MS" w:eastAsia="Arial Unicode MS" w:cs="Noto Sans TC"/>
                <w:sz w:val="17"/>
              </w:rPr>
              <w:t>在官方網站/論壇/官方社區中移除或隱藏個人、主題或公開展示記錄，並不構成遊戲帳號的刪除。</w:t>
            </w:r>
          </w:p>
        </w:tc>
      </w:tr>
      <w:tr>
        <w:trPr>
          <w:cantSplit/>
        </w:trPr>
        <w:tc>
          <w:tcPr>
            <w:tcW w:type="dxa" w:w="4873"/>
            <w:vAlign w:val="center"/>
          </w:tcPr>
          <w:p>
            <w:pPr>
              <w:spacing w:after="40"/>
            </w:pPr>
            <w:r>
              <w:rPr>
                <w:rFonts w:ascii="Arial Unicode MS" w:hAnsi="Arial Unicode MS" w:eastAsia="Arial Unicode MS" w:cs="Noto Sans TC"/>
                <w:sz w:val="17"/>
              </w:rPr>
              <w:t>承擔法律責任</w:t>
            </w:r>
          </w:p>
        </w:tc>
        <w:tc>
          <w:tcPr>
            <w:tcW w:type="dxa" w:w="4873"/>
            <w:vAlign w:val="center"/>
          </w:tcPr>
          <w:p>
            <w:pPr>
              <w:spacing w:after="40"/>
            </w:pPr>
            <w:r>
              <w:rPr>
                <w:rFonts w:ascii="Arial Unicode MS" w:hAnsi="Arial Unicode MS" w:eastAsia="Arial Unicode MS" w:cs="Noto Sans TC"/>
                <w:sz w:val="17"/>
              </w:rPr>
              <w:t>當行為涉嫌違反法律、侵權或造成現實世界危害時，運營商可依法保留證據、暫停相關服務、向主管機關報告或配合調查；涉事方應依法承擔相應的民事、行政或刑事責任。</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關於「無帳號停權機制」</w:t>
              <w:br/>
              <w:t>DAWNBLOOM 條款不包含「永久停權帳號」作為處罰措施。若用戶達到最高處罰等級，原則為「永久隔離（監禁）+ 對資產/交易/社交功能的必要限制」。然而，若法律要求、監管指令、付款平台或分發平台規則，或法院或行政機關的命令要求停止服務，運營商將依法遵守。</w:t>
            </w:r>
          </w:p>
        </w:tc>
      </w:tr>
    </w:tbl>
    <w:p>
      <w:pPr>
        <w:spacing w:after="40"/>
      </w:pPr>
    </w:p>
    <w:p>
      <w:pPr>
        <w:pStyle w:val="Heading1"/>
        <w:keepLines w:val="0"/>
      </w:pPr>
      <w:r>
        <w:rPr>
          <w:rFonts w:ascii="Arial Unicode MS" w:hAnsi="Arial Unicode MS" w:eastAsia="Arial Unicode MS" w:cs="Noto Sans TC"/>
          <w:b w:val="0"/>
        </w:rPr>
        <w:t>第六節：違規類型與常見處罰條件</w:t>
      </w:r>
    </w:p>
    <w:p>
      <w:pPr>
        <w:keepLines w:val="0"/>
      </w:pPr>
      <w:r>
        <w:rPr>
          <w:rFonts w:ascii="Arial Unicode MS" w:hAnsi="Arial Unicode MS" w:eastAsia="Arial Unicode MS" w:cs="Noto Sans TC"/>
          <w:b w:val="0"/>
        </w:rPr>
        <w:t>下表說明常見的處理方向，並非機械式的固定量刑指南。運營商將根據證據、影響、獲利、主觀意圖、累犯情況及配合程度綜合評估案件，並在必要時施加累計處罰。</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Noto Sans TC"/>
                <w:b/>
                <w:sz w:val="17"/>
              </w:rPr>
              <w:t>違規類型</w:t>
            </w:r>
          </w:p>
        </w:tc>
        <w:tc>
          <w:tcPr>
            <w:tcW w:type="dxa" w:w="3249"/>
            <w:vAlign w:val="center"/>
            <w:shd w:fill="DCE8F7"/>
          </w:tcPr>
          <w:p>
            <w:pPr>
              <w:keepNext/>
              <w:spacing w:after="40"/>
            </w:pPr>
            <w:r>
              <w:rPr>
                <w:rFonts w:ascii="Arial Unicode MS" w:hAnsi="Arial Unicode MS" w:eastAsia="Arial Unicode MS" w:cs="Noto Sans TC"/>
                <w:b/>
                <w:sz w:val="17"/>
              </w:rPr>
              <w:t>常見處理程序</w:t>
            </w:r>
          </w:p>
        </w:tc>
        <w:tc>
          <w:tcPr>
            <w:tcW w:type="dxa" w:w="3249"/>
            <w:vAlign w:val="center"/>
            <w:shd w:fill="DCE8F7"/>
          </w:tcPr>
          <w:p>
            <w:pPr>
              <w:keepNext/>
              <w:spacing w:after="40"/>
            </w:pPr>
            <w:r>
              <w:rPr>
                <w:rFonts w:ascii="Arial Unicode MS" w:hAnsi="Arial Unicode MS" w:eastAsia="Arial Unicode MS" w:cs="Noto Sans TC"/>
                <w:b/>
                <w:sz w:val="17"/>
              </w:rPr>
              <w:t>加重或特殊情況的備註</w:t>
            </w:r>
          </w:p>
        </w:tc>
      </w:tr>
      <w:tr>
        <w:trPr>
          <w:cantSplit/>
        </w:trPr>
        <w:tc>
          <w:tcPr>
            <w:tcW w:type="dxa" w:w="3249"/>
            <w:vAlign w:val="center"/>
          </w:tcPr>
          <w:p>
            <w:pPr>
              <w:spacing w:after="40"/>
            </w:pPr>
            <w:r>
              <w:rPr>
                <w:rFonts w:ascii="Arial Unicode MS" w:hAnsi="Arial Unicode MS" w:eastAsia="Arial Unicode MS" w:cs="Noto Sans TC"/>
                <w:sz w:val="17"/>
              </w:rPr>
              <w:t>輕度濫發訊息、偶爾不當言論、輕微騷擾</w:t>
            </w:r>
          </w:p>
        </w:tc>
        <w:tc>
          <w:tcPr>
            <w:tcW w:type="dxa" w:w="3249"/>
            <w:vAlign w:val="center"/>
          </w:tcPr>
          <w:p>
            <w:pPr>
              <w:spacing w:after="40"/>
            </w:pPr>
            <w:r>
              <w:rPr>
                <w:rFonts w:ascii="Arial Unicode MS" w:hAnsi="Arial Unicode MS" w:eastAsia="Arial Unicode MS" w:cs="Noto Sans TC"/>
                <w:sz w:val="17"/>
              </w:rPr>
              <w:t>警告；暫時靜音；必要時強制離線</w:t>
            </w:r>
          </w:p>
        </w:tc>
        <w:tc>
          <w:tcPr>
            <w:tcW w:type="dxa" w:w="3249"/>
            <w:vAlign w:val="center"/>
          </w:tcPr>
          <w:p>
            <w:pPr>
              <w:spacing w:after="40"/>
            </w:pPr>
            <w:r>
              <w:rPr>
                <w:rFonts w:ascii="Arial Unicode MS" w:hAnsi="Arial Unicode MS" w:eastAsia="Arial Unicode MS" w:cs="Noto Sans TC"/>
                <w:sz w:val="17"/>
              </w:rPr>
              <w:t>若在反覆提醒後行為持續、涉及對特定玩家的長期騷擾，或規避靜音限制，處罰可能會升級。</w:t>
            </w:r>
          </w:p>
        </w:tc>
      </w:tr>
      <w:tr>
        <w:trPr>
          <w:cantSplit/>
        </w:trPr>
        <w:tc>
          <w:tcPr>
            <w:tcW w:type="dxa" w:w="3249"/>
            <w:vAlign w:val="center"/>
          </w:tcPr>
          <w:p>
            <w:pPr>
              <w:spacing w:after="40"/>
            </w:pPr>
            <w:r>
              <w:rPr>
                <w:rFonts w:ascii="Arial Unicode MS" w:hAnsi="Arial Unicode MS" w:eastAsia="Arial Unicode MS" w:cs="Noto Sans TC"/>
                <w:sz w:val="17"/>
              </w:rPr>
              <w:t>冒充官方人員、客服或GM，但未造成財務損失</w:t>
            </w:r>
          </w:p>
        </w:tc>
        <w:tc>
          <w:tcPr>
            <w:tcW w:type="dxa" w:w="3249"/>
            <w:vAlign w:val="center"/>
          </w:tcPr>
          <w:p>
            <w:pPr>
              <w:spacing w:after="40"/>
            </w:pPr>
            <w:r>
              <w:rPr>
                <w:rFonts w:ascii="Arial Unicode MS" w:hAnsi="Arial Unicode MS" w:eastAsia="Arial Unicode MS" w:cs="Noto Sans TC"/>
                <w:sz w:val="17"/>
              </w:rPr>
              <w:t>警告；靜默處理；強制離線；暫時隔離</w:t>
            </w:r>
          </w:p>
        </w:tc>
        <w:tc>
          <w:tcPr>
            <w:tcW w:type="dxa" w:w="3249"/>
            <w:vAlign w:val="center"/>
          </w:tcPr>
          <w:p>
            <w:pPr>
              <w:spacing w:after="40"/>
            </w:pPr>
            <w:r>
              <w:rPr>
                <w:rFonts w:ascii="Arial Unicode MS" w:hAnsi="Arial Unicode MS" w:eastAsia="Arial Unicode MS" w:cs="Noto Sans TC"/>
                <w:sz w:val="17"/>
              </w:rPr>
              <w:t>若用於獲取帳號、驗證碼、虛擬物品或現實資產，此類行為將被視為詐騙並依法處罰。</w:t>
            </w:r>
          </w:p>
        </w:tc>
      </w:tr>
      <w:tr>
        <w:trPr>
          <w:cantSplit/>
        </w:trPr>
        <w:tc>
          <w:tcPr>
            <w:tcW w:type="dxa" w:w="3249"/>
            <w:vAlign w:val="center"/>
          </w:tcPr>
          <w:p>
            <w:pPr>
              <w:spacing w:after="40"/>
            </w:pPr>
            <w:r>
              <w:rPr>
                <w:rFonts w:ascii="Arial Unicode MS" w:hAnsi="Arial Unicode MS" w:eastAsia="Arial Unicode MS" w:cs="Noto Sans TC"/>
                <w:sz w:val="17"/>
              </w:rPr>
              <w:t>詐騙、冒充朋友、虛假交易、惡意操縱</w:t>
            </w:r>
          </w:p>
        </w:tc>
        <w:tc>
          <w:tcPr>
            <w:tcW w:type="dxa" w:w="3249"/>
            <w:vAlign w:val="center"/>
          </w:tcPr>
          <w:p>
            <w:pPr>
              <w:spacing w:after="40"/>
            </w:pPr>
            <w:r>
              <w:rPr>
                <w:rFonts w:ascii="Arial Unicode MS" w:hAnsi="Arial Unicode MS" w:eastAsia="Arial Unicode MS" w:cs="Noto Sans TC"/>
                <w:sz w:val="17"/>
              </w:rPr>
              <w:t>找回虛擬物品；扣除價值；限制交易；暫時隔離；情節嚴重者永久隔離</w:t>
            </w:r>
          </w:p>
        </w:tc>
        <w:tc>
          <w:tcPr>
            <w:tcW w:type="dxa" w:w="3249"/>
            <w:vAlign w:val="center"/>
          </w:tcPr>
          <w:p>
            <w:pPr>
              <w:spacing w:after="40"/>
            </w:pPr>
            <w:r>
              <w:rPr>
                <w:rFonts w:ascii="Arial Unicode MS" w:hAnsi="Arial Unicode MS" w:eastAsia="Arial Unicode MS" w:cs="Noto Sans TC"/>
                <w:sz w:val="17"/>
              </w:rPr>
              <w:t>可恢復或回滾可追蹤的交易；如涉及現實資產或違法活動，將追究法律責任。</w:t>
            </w:r>
          </w:p>
        </w:tc>
      </w:tr>
      <w:tr>
        <w:trPr>
          <w:cantSplit/>
        </w:trPr>
        <w:tc>
          <w:tcPr>
            <w:tcW w:type="dxa" w:w="3249"/>
            <w:vAlign w:val="center"/>
          </w:tcPr>
          <w:p>
            <w:pPr>
              <w:spacing w:after="40"/>
            </w:pPr>
            <w:r>
              <w:rPr>
                <w:rFonts w:ascii="Arial Unicode MS" w:hAnsi="Arial Unicode MS" w:eastAsia="Arial Unicode MS" w:cs="Noto Sans TC"/>
                <w:sz w:val="17"/>
              </w:rPr>
              <w:t>作弊工具、作弊腳本、篡改客戶端、惡意自動化</w:t>
            </w:r>
          </w:p>
        </w:tc>
        <w:tc>
          <w:tcPr>
            <w:tcW w:type="dxa" w:w="3249"/>
            <w:vAlign w:val="center"/>
          </w:tcPr>
          <w:p>
            <w:pPr>
              <w:spacing w:after="40"/>
            </w:pPr>
            <w:r>
              <w:rPr>
                <w:rFonts w:ascii="Arial Unicode MS" w:hAnsi="Arial Unicode MS" w:eastAsia="Arial Unicode MS" w:cs="Noto Sans TC"/>
                <w:sz w:val="17"/>
              </w:rPr>
              <w:t>強制離線；暫時隔離；限制交易；凍結或沒收虛擬物品；扣除價值</w:t>
            </w:r>
          </w:p>
        </w:tc>
        <w:tc>
          <w:tcPr>
            <w:tcW w:type="dxa" w:w="3249"/>
            <w:vAlign w:val="center"/>
          </w:tcPr>
          <w:p>
            <w:pPr>
              <w:spacing w:after="40"/>
            </w:pPr>
            <w:r>
              <w:rPr>
                <w:rFonts w:ascii="Arial Unicode MS" w:hAnsi="Arial Unicode MS" w:eastAsia="Arial Unicode MS" w:cs="Noto Sans TC"/>
                <w:sz w:val="17"/>
              </w:rPr>
              <w:t>組織、生產、銷售或傳播造成廣泛影響的作弊工具，可能導致永久隔離，並將追究法律責任。</w:t>
            </w:r>
          </w:p>
        </w:tc>
      </w:tr>
      <w:tr>
        <w:trPr>
          <w:cantSplit/>
        </w:trPr>
        <w:tc>
          <w:tcPr>
            <w:tcW w:type="dxa" w:w="3249"/>
            <w:vAlign w:val="center"/>
          </w:tcPr>
          <w:p>
            <w:pPr>
              <w:spacing w:after="40"/>
            </w:pPr>
            <w:r>
              <w:rPr>
                <w:rFonts w:ascii="Arial Unicode MS" w:hAnsi="Arial Unicode MS" w:eastAsia="Arial Unicode MS" w:cs="Noto Sans TC"/>
                <w:sz w:val="17"/>
              </w:rPr>
              <w:t>利用漏洞、複製物品或異常 harvesting 物品</w:t>
            </w:r>
          </w:p>
        </w:tc>
        <w:tc>
          <w:tcPr>
            <w:tcW w:type="dxa" w:w="3249"/>
            <w:vAlign w:val="center"/>
          </w:tcPr>
          <w:p>
            <w:pPr>
              <w:spacing w:after="40"/>
            </w:pPr>
            <w:r>
              <w:rPr>
                <w:rFonts w:ascii="Arial Unicode MS" w:hAnsi="Arial Unicode MS" w:eastAsia="Arial Unicode MS" w:cs="Noto Sans TC"/>
                <w:sz w:val="17"/>
              </w:rPr>
              <w:t>凍結虛擬物品；收回虛擬物品；扣除價值；限制交易；暫時隔離</w:t>
            </w:r>
          </w:p>
        </w:tc>
        <w:tc>
          <w:tcPr>
            <w:tcW w:type="dxa" w:w="3249"/>
            <w:vAlign w:val="center"/>
          </w:tcPr>
          <w:p>
            <w:pPr>
              <w:spacing w:after="40"/>
            </w:pPr>
            <w:r>
              <w:rPr>
                <w:rFonts w:ascii="Arial Unicode MS" w:hAnsi="Arial Unicode MS" w:eastAsia="Arial Unicode MS" w:cs="Noto Sans TC"/>
                <w:sz w:val="17"/>
              </w:rPr>
              <w:t>對於批量利用、掩蓋異常收益、使用多個帳戶分擔風險、傳播利用方法或再犯，可能會導致永久隔離。</w:t>
            </w:r>
          </w:p>
        </w:tc>
      </w:tr>
      <w:tr>
        <w:trPr>
          <w:cantSplit/>
        </w:trPr>
        <w:tc>
          <w:tcPr>
            <w:tcW w:type="dxa" w:w="3249"/>
            <w:vAlign w:val="center"/>
          </w:tcPr>
          <w:p>
            <w:pPr>
              <w:spacing w:after="40"/>
            </w:pPr>
            <w:r>
              <w:rPr>
                <w:rFonts w:ascii="Arial Unicode MS" w:hAnsi="Arial Unicode MS" w:eastAsia="Arial Unicode MS" w:cs="Noto Sans TC"/>
                <w:sz w:val="17"/>
              </w:rPr>
              <w:t>從明顯異常或非法來源獲取資產並協助轉移</w:t>
            </w:r>
          </w:p>
        </w:tc>
        <w:tc>
          <w:tcPr>
            <w:tcW w:type="dxa" w:w="3249"/>
            <w:vAlign w:val="center"/>
          </w:tcPr>
          <w:p>
            <w:pPr>
              <w:spacing w:after="40"/>
            </w:pPr>
            <w:r>
              <w:rPr>
                <w:rFonts w:ascii="Arial Unicode MS" w:hAnsi="Arial Unicode MS" w:eastAsia="Arial Unicode MS" w:cs="Noto Sans TC"/>
                <w:sz w:val="17"/>
              </w:rPr>
              <w:t>凍結或沒收相關虛擬物品；限制交易；發出警告或暫時隔離</w:t>
            </w:r>
          </w:p>
        </w:tc>
        <w:tc>
          <w:tcPr>
            <w:tcW w:type="dxa" w:w="3249"/>
            <w:vAlign w:val="center"/>
          </w:tcPr>
          <w:p>
            <w:pPr>
              <w:spacing w:after="40"/>
            </w:pPr>
            <w:r>
              <w:rPr>
                <w:rFonts w:ascii="Arial Unicode MS" w:hAnsi="Arial Unicode MS" w:eastAsia="Arial Unicode MS" w:cs="Noto Sans TC"/>
                <w:sz w:val="17"/>
              </w:rPr>
              <w:t>用戶是否知情、交易價格是否異常、是否發生重複中介行為以及是否配合調查，將影響處罰力度。</w:t>
            </w:r>
          </w:p>
        </w:tc>
      </w:tr>
      <w:tr>
        <w:trPr>
          <w:cantSplit/>
        </w:trPr>
        <w:tc>
          <w:tcPr>
            <w:tcW w:type="dxa" w:w="3249"/>
            <w:vAlign w:val="center"/>
          </w:tcPr>
          <w:p>
            <w:pPr>
              <w:spacing w:after="40"/>
            </w:pPr>
            <w:r>
              <w:rPr>
                <w:rFonts w:ascii="Arial Unicode MS" w:hAnsi="Arial Unicode MS" w:eastAsia="Arial Unicode MS" w:cs="Noto Sans TC"/>
                <w:sz w:val="17"/>
              </w:rPr>
              <w:t>惡意退款請求、未經授權的拒付、支付欺詐</w:t>
            </w:r>
          </w:p>
        </w:tc>
        <w:tc>
          <w:tcPr>
            <w:tcW w:type="dxa" w:w="3249"/>
            <w:vAlign w:val="center"/>
          </w:tcPr>
          <w:p>
            <w:pPr>
              <w:spacing w:after="40"/>
            </w:pPr>
            <w:r>
              <w:rPr>
                <w:rFonts w:ascii="Arial Unicode MS" w:hAnsi="Arial Unicode MS" w:eastAsia="Arial Unicode MS" w:cs="Noto Sans TC"/>
                <w:sz w:val="17"/>
              </w:rPr>
              <w:t>凍結/扣留相應資產；扣除價值；限制交易；暫時隔離</w:t>
            </w:r>
          </w:p>
        </w:tc>
        <w:tc>
          <w:tcPr>
            <w:tcW w:type="dxa" w:w="3249"/>
            <w:vAlign w:val="center"/>
          </w:tcPr>
          <w:p>
            <w:pPr>
              <w:spacing w:after="40"/>
            </w:pPr>
            <w:r>
              <w:rPr>
                <w:rFonts w:ascii="Arial Unicode MS" w:hAnsi="Arial Unicode MS" w:eastAsia="Arial Unicode MS" w:cs="Noto Sans TC"/>
                <w:sz w:val="17"/>
              </w:rPr>
              <w:t>當規模龐大、有組織或涉及違法活動時，可能實施永久隔離並追究法律責任。</w:t>
            </w:r>
          </w:p>
        </w:tc>
      </w:tr>
      <w:tr>
        <w:trPr>
          <w:cantSplit/>
        </w:trPr>
        <w:tc>
          <w:tcPr>
            <w:tcW w:type="dxa" w:w="3249"/>
            <w:vAlign w:val="center"/>
          </w:tcPr>
          <w:p>
            <w:pPr>
              <w:spacing w:after="40"/>
            </w:pPr>
            <w:r>
              <w:rPr>
                <w:rFonts w:ascii="Arial Unicode MS" w:hAnsi="Arial Unicode MS" w:eastAsia="Arial Unicode MS" w:cs="Noto Sans TC"/>
                <w:sz w:val="17"/>
              </w:rPr>
              <w:t>發布惡意連結、盜號木馬、作弊外掛、廣告或詐騙廣告</w:t>
            </w:r>
          </w:p>
        </w:tc>
        <w:tc>
          <w:tcPr>
            <w:tcW w:type="dxa" w:w="3249"/>
            <w:vAlign w:val="center"/>
          </w:tcPr>
          <w:p>
            <w:pPr>
              <w:spacing w:after="40"/>
            </w:pPr>
            <w:r>
              <w:rPr>
                <w:rFonts w:ascii="Arial Unicode MS" w:hAnsi="Arial Unicode MS" w:eastAsia="Arial Unicode MS" w:cs="Noto Sans TC"/>
                <w:sz w:val="17"/>
              </w:rPr>
              <w:t>靜默處理；刪除帖子；刪除個人資料；強制離線；臨時/永久隔離</w:t>
            </w:r>
          </w:p>
        </w:tc>
        <w:tc>
          <w:tcPr>
            <w:tcW w:type="dxa" w:w="3249"/>
            <w:vAlign w:val="center"/>
          </w:tcPr>
          <w:p>
            <w:pPr>
              <w:spacing w:after="40"/>
            </w:pPr>
            <w:r>
              <w:rPr>
                <w:rFonts w:ascii="Arial Unicode MS" w:hAnsi="Arial Unicode MS" w:eastAsia="Arial Unicode MS" w:cs="Noto Sans TC"/>
                <w:sz w:val="17"/>
              </w:rPr>
              <w:t>若發生帳號竊取、財產損失或廣泛傳播等情況，將加重處罰並保留法律追訴權。</w:t>
            </w:r>
          </w:p>
        </w:tc>
      </w:tr>
      <w:tr>
        <w:trPr>
          <w:cantSplit/>
        </w:trPr>
        <w:tc>
          <w:tcPr>
            <w:tcW w:type="dxa" w:w="3249"/>
            <w:vAlign w:val="center"/>
          </w:tcPr>
          <w:p>
            <w:pPr>
              <w:spacing w:after="40"/>
            </w:pPr>
            <w:r>
              <w:rPr>
                <w:rFonts w:ascii="Arial Unicode MS" w:hAnsi="Arial Unicode MS" w:eastAsia="Arial Unicode MS" w:cs="Noto Sans TC"/>
                <w:sz w:val="17"/>
              </w:rPr>
              <w:t>洩露他人現實隱私、個人威脅或嚴重騷擾</w:t>
            </w:r>
          </w:p>
        </w:tc>
        <w:tc>
          <w:tcPr>
            <w:tcW w:type="dxa" w:w="3249"/>
            <w:vAlign w:val="center"/>
          </w:tcPr>
          <w:p>
            <w:pPr>
              <w:spacing w:after="40"/>
            </w:pPr>
            <w:r>
              <w:rPr>
                <w:rFonts w:ascii="Arial Unicode MS" w:hAnsi="Arial Unicode MS" w:eastAsia="Arial Unicode MS" w:cs="Noto Sans TC"/>
                <w:sz w:val="17"/>
              </w:rPr>
              <w:t>靜默處理；強制離線；臨時/永久隔離；刪除相關內容</w:t>
            </w:r>
          </w:p>
        </w:tc>
        <w:tc>
          <w:tcPr>
            <w:tcW w:type="dxa" w:w="3249"/>
            <w:vAlign w:val="center"/>
          </w:tcPr>
          <w:p>
            <w:pPr>
              <w:spacing w:after="40"/>
            </w:pPr>
            <w:r>
              <w:rPr>
                <w:rFonts w:ascii="Arial Unicode MS" w:hAnsi="Arial Unicode MS" w:eastAsia="Arial Unicode MS" w:cs="Noto Sans TC"/>
                <w:sz w:val="17"/>
              </w:rPr>
              <w:t>若涉及現實安全風險、勒索、暴力威脅或非法洩露，將追究法律責任。</w:t>
            </w:r>
          </w:p>
        </w:tc>
      </w:tr>
      <w:tr>
        <w:trPr>
          <w:cantSplit/>
        </w:trPr>
        <w:tc>
          <w:tcPr>
            <w:tcW w:type="dxa" w:w="3249"/>
            <w:vAlign w:val="center"/>
          </w:tcPr>
          <w:p>
            <w:pPr>
              <w:spacing w:after="40"/>
            </w:pPr>
            <w:r>
              <w:rPr>
                <w:rFonts w:ascii="Arial Unicode MS" w:hAnsi="Arial Unicode MS" w:eastAsia="Arial Unicode MS" w:cs="Noto Sans TC"/>
                <w:sz w:val="17"/>
              </w:rPr>
              <w:t>違反玩家名稱規範</w:t>
            </w:r>
          </w:p>
        </w:tc>
        <w:tc>
          <w:tcPr>
            <w:tcW w:type="dxa" w:w="3249"/>
            <w:vAlign w:val="center"/>
          </w:tcPr>
          <w:p>
            <w:pPr>
              <w:spacing w:after="40"/>
            </w:pPr>
            <w:r>
              <w:rPr>
                <w:rFonts w:ascii="Arial Unicode MS" w:hAnsi="Arial Unicode MS" w:eastAsia="Arial Unicode MS" w:cs="Noto Sans TC"/>
                <w:sz w:val="17"/>
              </w:rPr>
              <w:t>警告；修改名稱</w:t>
            </w:r>
          </w:p>
        </w:tc>
        <w:tc>
          <w:tcPr>
            <w:tcW w:type="dxa" w:w="3249"/>
            <w:vAlign w:val="center"/>
          </w:tcPr>
          <w:p>
            <w:pPr>
              <w:spacing w:after="40"/>
            </w:pPr>
            <w:r>
              <w:rPr>
                <w:rFonts w:ascii="Arial Unicode MS" w:hAnsi="Arial Unicode MS" w:eastAsia="Arial Unicode MS" w:cs="Noto Sans TC"/>
                <w:sz w:val="17"/>
              </w:rPr>
              <w:t>若涉及冒充官方頻道、欺詐或持續騷擾，可採取禁言或隔離等額外措施。</w:t>
            </w:r>
          </w:p>
        </w:tc>
      </w:tr>
      <w:tr>
        <w:trPr>
          <w:cantSplit/>
        </w:trPr>
        <w:tc>
          <w:tcPr>
            <w:tcW w:type="dxa" w:w="3249"/>
            <w:vAlign w:val="center"/>
          </w:tcPr>
          <w:p>
            <w:pPr>
              <w:spacing w:after="40"/>
            </w:pPr>
            <w:r>
              <w:rPr>
                <w:rFonts w:ascii="Arial Unicode MS" w:hAnsi="Arial Unicode MS" w:eastAsia="Arial Unicode MS" w:cs="Noto Sans TC"/>
                <w:sz w:val="17"/>
              </w:rPr>
              <w:t>違反家族名稱規範</w:t>
            </w:r>
          </w:p>
        </w:tc>
        <w:tc>
          <w:tcPr>
            <w:tcW w:type="dxa" w:w="3249"/>
            <w:vAlign w:val="center"/>
          </w:tcPr>
          <w:p>
            <w:pPr>
              <w:spacing w:after="40"/>
            </w:pPr>
            <w:r>
              <w:rPr>
                <w:rFonts w:ascii="Arial Unicode MS" w:hAnsi="Arial Unicode MS" w:eastAsia="Arial Unicode MS" w:cs="Noto Sans TC"/>
                <w:sz w:val="17"/>
              </w:rPr>
              <w:t>修改家族名稱；向相關管理員發出警告</w:t>
            </w:r>
          </w:p>
        </w:tc>
        <w:tc>
          <w:tcPr>
            <w:tcW w:type="dxa" w:w="3249"/>
            <w:vAlign w:val="center"/>
          </w:tcPr>
          <w:p>
            <w:pPr>
              <w:spacing w:after="40"/>
            </w:pPr>
            <w:r>
              <w:rPr>
                <w:rFonts w:ascii="Arial Unicode MS" w:hAnsi="Arial Unicode MS" w:eastAsia="Arial Unicode MS" w:cs="Noto Sans TC"/>
                <w:sz w:val="17"/>
              </w:rPr>
              <w:t>若屢次拒絕改正違規行為，或家族蓄意嚴重違規，該家族可能被解散。</w:t>
            </w:r>
          </w:p>
        </w:tc>
      </w:tr>
      <w:tr>
        <w:trPr>
          <w:cantSplit/>
        </w:trPr>
        <w:tc>
          <w:tcPr>
            <w:tcW w:type="dxa" w:w="3249"/>
            <w:vAlign w:val="center"/>
          </w:tcPr>
          <w:p>
            <w:pPr>
              <w:spacing w:after="40"/>
            </w:pPr>
            <w:r>
              <w:rPr>
                <w:rFonts w:ascii="Arial Unicode MS" w:hAnsi="Arial Unicode MS" w:eastAsia="Arial Unicode MS" w:cs="Noto Sans TC"/>
                <w:sz w:val="17"/>
              </w:rPr>
              <w:t>家族參與組織化作弊工具、欺詐、異常交易或黑市活動</w:t>
            </w:r>
          </w:p>
        </w:tc>
        <w:tc>
          <w:tcPr>
            <w:tcW w:type="dxa" w:w="3249"/>
            <w:vAlign w:val="center"/>
          </w:tcPr>
          <w:p>
            <w:pPr>
              <w:spacing w:after="40"/>
            </w:pPr>
            <w:r>
              <w:rPr>
                <w:rFonts w:ascii="Arial Unicode MS" w:hAnsi="Arial Unicode MS" w:eastAsia="Arial Unicode MS" w:cs="Noto Sans TC"/>
                <w:sz w:val="17"/>
              </w:rPr>
              <w:t>解散家族；限制交易、凍結/收回資產，並對成員進行臨時/永久隔離</w:t>
            </w:r>
          </w:p>
        </w:tc>
        <w:tc>
          <w:tcPr>
            <w:tcW w:type="dxa" w:w="3249"/>
            <w:vAlign w:val="center"/>
          </w:tcPr>
          <w:p>
            <w:pPr>
              <w:spacing w:after="40"/>
            </w:pPr>
            <w:r>
              <w:rPr>
                <w:rFonts w:ascii="Arial Unicode MS" w:hAnsi="Arial Unicode MS" w:eastAsia="Arial Unicode MS" w:cs="Noto Sans TC"/>
                <w:sz w:val="17"/>
              </w:rPr>
              <w:t>處罰將根據每個成員的實際參與程度決定，僅因隸屬家族不會自動處罰。</w:t>
            </w:r>
          </w:p>
        </w:tc>
      </w:tr>
      <w:tr>
        <w:trPr>
          <w:cantSplit/>
        </w:trPr>
        <w:tc>
          <w:tcPr>
            <w:tcW w:type="dxa" w:w="3249"/>
            <w:vAlign w:val="center"/>
          </w:tcPr>
          <w:p>
            <w:pPr>
              <w:spacing w:after="40"/>
            </w:pPr>
            <w:r>
              <w:rPr>
                <w:rFonts w:ascii="Arial Unicode MS" w:hAnsi="Arial Unicode MS" w:eastAsia="Arial Unicode MS" w:cs="Noto Sans TC"/>
                <w:sz w:val="17"/>
              </w:rPr>
              <w:t>在官方網站或論壇內容中的違規行為</w:t>
            </w:r>
          </w:p>
        </w:tc>
        <w:tc>
          <w:tcPr>
            <w:tcW w:type="dxa" w:w="3249"/>
            <w:vAlign w:val="center"/>
          </w:tcPr>
          <w:p>
            <w:pPr>
              <w:spacing w:after="40"/>
            </w:pPr>
            <w:r>
              <w:rPr>
                <w:rFonts w:ascii="Arial Unicode MS" w:hAnsi="Arial Unicode MS" w:eastAsia="Arial Unicode MS" w:cs="Noto Sans TC"/>
                <w:sz w:val="17"/>
              </w:rPr>
              <w:t>刪除論壇帖子；發出警告；必要時實施靜默或刪除用戶資料存檔</w:t>
            </w:r>
          </w:p>
        </w:tc>
        <w:tc>
          <w:tcPr>
            <w:tcW w:type="dxa" w:w="3249"/>
            <w:vAlign w:val="center"/>
          </w:tcPr>
          <w:p>
            <w:pPr>
              <w:spacing w:after="40"/>
            </w:pPr>
            <w:r>
              <w:rPr>
                <w:rFonts w:ascii="Arial Unicode MS" w:hAnsi="Arial Unicode MS" w:eastAsia="Arial Unicode MS" w:cs="Noto Sans TC"/>
                <w:sz w:val="17"/>
              </w:rPr>
              <w:t>若涉及遊戲帳號安全、欺詐、違法活動或經濟不當行為，遊戲內帳號可能會被併同處理。</w:t>
            </w:r>
          </w:p>
        </w:tc>
      </w:tr>
      <w:tr>
        <w:trPr>
          <w:cantSplit/>
        </w:trPr>
        <w:tc>
          <w:tcPr>
            <w:tcW w:type="dxa" w:w="3249"/>
            <w:vAlign w:val="center"/>
          </w:tcPr>
          <w:p>
            <w:pPr>
              <w:spacing w:after="40"/>
            </w:pPr>
            <w:r>
              <w:rPr>
                <w:rFonts w:ascii="Arial Unicode MS" w:hAnsi="Arial Unicode MS" w:eastAsia="Arial Unicode MS" w:cs="Noto Sans TC"/>
                <w:sz w:val="17"/>
              </w:rPr>
              <w:t>惡意攻擊伺服器、未經授權存取、繞過權限限制或干擾服務運作</w:t>
            </w:r>
          </w:p>
        </w:tc>
        <w:tc>
          <w:tcPr>
            <w:tcW w:type="dxa" w:w="3249"/>
            <w:vAlign w:val="center"/>
          </w:tcPr>
          <w:p>
            <w:pPr>
              <w:spacing w:after="40"/>
            </w:pPr>
            <w:r>
              <w:rPr>
                <w:rFonts w:ascii="Arial Unicode MS" w:hAnsi="Arial Unicode MS" w:eastAsia="Arial Unicode MS" w:cs="Noto Sans TC"/>
                <w:sz w:val="17"/>
              </w:rPr>
              <w:t>強制離線；永久隔離；凍結相關資產；承擔法律責任</w:t>
            </w:r>
          </w:p>
        </w:tc>
        <w:tc>
          <w:tcPr>
            <w:tcW w:type="dxa" w:w="3249"/>
            <w:vAlign w:val="center"/>
          </w:tcPr>
          <w:p>
            <w:pPr>
              <w:spacing w:after="40"/>
            </w:pPr>
            <w:r>
              <w:rPr>
                <w:rFonts w:ascii="Arial Unicode MS" w:hAnsi="Arial Unicode MS" w:eastAsia="Arial Unicode MS" w:cs="Noto Sans TC"/>
                <w:sz w:val="17"/>
              </w:rPr>
              <w:t>技術隔離與證據保全可立即實施，無需事先警告。</w:t>
            </w:r>
          </w:p>
        </w:tc>
      </w:tr>
      <w:tr>
        <w:trPr>
          <w:cantSplit/>
        </w:trPr>
        <w:tc>
          <w:tcPr>
            <w:tcW w:type="dxa" w:w="3249"/>
            <w:vAlign w:val="center"/>
          </w:tcPr>
          <w:p>
            <w:pPr>
              <w:spacing w:after="40"/>
            </w:pPr>
            <w:r>
              <w:rPr>
                <w:rFonts w:ascii="Arial Unicode MS" w:hAnsi="Arial Unicode MS" w:eastAsia="Arial Unicode MS" w:cs="Noto Sans TC"/>
                <w:sz w:val="17"/>
              </w:rPr>
              <w:t>惡意誤導調查、偽造證據或反覆提交虛假報告</w:t>
            </w:r>
          </w:p>
        </w:tc>
        <w:tc>
          <w:tcPr>
            <w:tcW w:type="dxa" w:w="3249"/>
            <w:vAlign w:val="center"/>
          </w:tcPr>
          <w:p>
            <w:pPr>
              <w:spacing w:after="40"/>
            </w:pPr>
            <w:r>
              <w:rPr>
                <w:rFonts w:ascii="Arial Unicode MS" w:hAnsi="Arial Unicode MS" w:eastAsia="Arial Unicode MS" w:cs="Noto Sans TC"/>
                <w:sz w:val="17"/>
              </w:rPr>
              <w:t>警告；靜音；臨時隔離；刪除論壇帖子/個人資料</w:t>
            </w:r>
          </w:p>
        </w:tc>
        <w:tc>
          <w:tcPr>
            <w:tcW w:type="dxa" w:w="3249"/>
            <w:vAlign w:val="center"/>
          </w:tcPr>
          <w:p>
            <w:pPr>
              <w:spacing w:after="40"/>
            </w:pPr>
            <w:r>
              <w:rPr>
                <w:rFonts w:ascii="Arial Unicode MS" w:hAnsi="Arial Unicode MS" w:eastAsia="Arial Unicode MS" w:cs="Noto Sans TC"/>
                <w:sz w:val="17"/>
              </w:rPr>
              <w:t>一般申訴失敗不構成違規；僅在明知虛假且惡意濫用時才會採取行動。</w:t>
            </w:r>
          </w:p>
        </w:tc>
      </w:tr>
      <w:tr>
        <w:trPr>
          <w:cantSplit/>
        </w:trPr>
        <w:tc>
          <w:tcPr>
            <w:tcW w:type="dxa" w:w="3249"/>
            <w:vAlign w:val="center"/>
          </w:tcPr>
          <w:p>
            <w:pPr>
              <w:spacing w:after="40"/>
            </w:pPr>
            <w:r>
              <w:rPr>
                <w:rFonts w:ascii="Arial Unicode MS" w:hAnsi="Arial Unicode MS" w:eastAsia="Arial Unicode MS" w:cs="Noto Sans TC"/>
                <w:sz w:val="17"/>
              </w:rPr>
              <w:t>使用關聯帳戶逃避處罰或轉移非法所得</w:t>
            </w:r>
          </w:p>
        </w:tc>
        <w:tc>
          <w:tcPr>
            <w:tcW w:type="dxa" w:w="3249"/>
            <w:vAlign w:val="center"/>
          </w:tcPr>
          <w:p>
            <w:pPr>
              <w:spacing w:after="40"/>
            </w:pPr>
            <w:r>
              <w:rPr>
                <w:rFonts w:ascii="Arial Unicode MS" w:hAnsi="Arial Unicode MS" w:eastAsia="Arial Unicode MS" w:cs="Noto Sans TC"/>
                <w:sz w:val="17"/>
              </w:rPr>
              <w:t>將原處罰延伸至相關角色/資產；限制交易；凍結/扣留虛擬物品；臨時或永久隔離</w:t>
            </w:r>
          </w:p>
        </w:tc>
        <w:tc>
          <w:tcPr>
            <w:tcW w:type="dxa" w:w="3249"/>
            <w:vAlign w:val="center"/>
          </w:tcPr>
          <w:p>
            <w:pPr>
              <w:spacing w:after="40"/>
            </w:pPr>
            <w:r>
              <w:rPr>
                <w:rFonts w:ascii="Arial Unicode MS" w:hAnsi="Arial Unicode MS" w:eastAsia="Arial Unicode MS" w:cs="Noto Sans TC"/>
                <w:sz w:val="17"/>
              </w:rPr>
              <w:t>必須基於合理關聯性，由登入記錄、交易、設備資訊及行為模式等證據支持。</w:t>
            </w:r>
          </w:p>
        </w:tc>
      </w:tr>
    </w:tbl>
    <w:p>
      <w:pPr>
        <w:spacing w:after="40"/>
      </w:pPr>
    </w:p>
    <w:p>
      <w:pPr>
        <w:pStyle w:val="Heading1"/>
        <w:keepLines w:val="0"/>
      </w:pPr>
      <w:r>
        <w:rPr>
          <w:rFonts w:ascii="Arial Unicode MS" w:hAnsi="Arial Unicode MS" w:eastAsia="Arial Unicode MS" w:cs="Noto Sans TC"/>
          <w:b w:val="0"/>
        </w:rPr>
        <w:t>第七節：調查、證據與臨時措施</w:t>
      </w:r>
    </w:p>
    <w:p>
      <w:pPr>
        <w:pStyle w:val="ListBullet"/>
        <w:keepLines w:val="0"/>
      </w:pPr>
      <w:r>
        <w:rPr>
          <w:rFonts w:ascii="Arial Unicode MS" w:hAnsi="Arial Unicode MS" w:eastAsia="Arial Unicode MS" w:cs="Noto Sans TC"/>
          <w:b w:val="0"/>
        </w:rPr>
        <w:t>運營方可根據伺服器日誌、登入記錄、交易/贈禮/轉帳/郵件記錄、聊天記錄、遊戲記錄、系統警報、玩家舉報、客服記錄、付款記錄、截圖/影片及其他可靠證據進行調查。</w:t>
      </w:r>
    </w:p>
    <w:p>
      <w:pPr>
        <w:pStyle w:val="ListBullet"/>
        <w:keepLines w:val="0"/>
      </w:pPr>
      <w:r>
        <w:rPr>
          <w:rFonts w:ascii="Arial Unicode MS" w:hAnsi="Arial Unicode MS" w:eastAsia="Arial Unicode MS" w:cs="Noto Sans TC"/>
          <w:b w:val="0"/>
        </w:rPr>
        <w:t>單一舉報不構成違規證明。運營方應核實時間範圍、背景、交易鏈、帳戶關係及系統日誌以確定有效性。</w:t>
      </w:r>
    </w:p>
    <w:p>
      <w:pPr>
        <w:pStyle w:val="ListBullet"/>
        <w:keepLines w:val="0"/>
      </w:pPr>
      <w:r>
        <w:rPr>
          <w:rFonts w:ascii="Arial Unicode MS" w:hAnsi="Arial Unicode MS" w:eastAsia="Arial Unicode MS" w:cs="Noto Sans TC"/>
          <w:b w:val="0"/>
        </w:rPr>
        <w:t>為防止資產進一步擴散或證據滅失，調查期間可採取強制離線、臨時隔離、凍結虛擬物品及限制交易等保護措施。調查結束後，應根據調查結論解除、維持或調整此類措施。</w:t>
      </w:r>
    </w:p>
    <w:p>
      <w:pPr>
        <w:pStyle w:val="ListBullet"/>
        <w:keepLines w:val="0"/>
      </w:pPr>
      <w:r>
        <w:rPr>
          <w:rFonts w:ascii="Arial Unicode MS" w:hAnsi="Arial Unicode MS" w:eastAsia="Arial Unicode MS" w:cs="Noto Sans TC"/>
          <w:b w:val="0"/>
        </w:rPr>
        <w:t>若發生帳號遭駭、物品複製、漏洞利用、異常交易、退款爭議或帳號申訴等事件，運營方可保留包括聊天記錄、交易日誌及登入數據在內的相關證據，用於特殊調查及申訴目的。</w:t>
      </w:r>
    </w:p>
    <w:p>
      <w:pPr>
        <w:pStyle w:val="ListBullet"/>
        <w:keepLines w:val="0"/>
      </w:pPr>
      <w:r>
        <w:rPr>
          <w:rFonts w:ascii="Arial Unicode MS" w:hAnsi="Arial Unicode MS" w:eastAsia="Arial Unicode MS" w:cs="Noto Sans TC"/>
          <w:b w:val="0"/>
        </w:rPr>
        <w:t>玩家應配合合理的調查請求，但官方人員不會要求提供完整密碼、支付憑證或不必要的敏感個人資訊。</w:t>
      </w:r>
    </w:p>
    <w:p>
      <w:pPr>
        <w:pStyle w:val="Heading1"/>
        <w:keepLines w:val="0"/>
      </w:pPr>
      <w:r>
        <w:rPr>
          <w:rFonts w:ascii="Arial Unicode MS" w:hAnsi="Arial Unicode MS" w:eastAsia="Arial Unicode MS" w:cs="Noto Sans TC"/>
          <w:b w:val="0"/>
        </w:rPr>
        <w:t>第八節：處罰嚴重程度的判定</w:t>
      </w:r>
    </w:p>
    <w:p>
      <w:pPr>
        <w:keepLines w:val="0"/>
      </w:pPr>
      <w:r>
        <w:rPr>
          <w:rFonts w:ascii="Arial Unicode MS" w:hAnsi="Arial Unicode MS" w:eastAsia="Arial Unicode MS" w:cs="Noto Sans TC"/>
          <w:b w:val="0"/>
        </w:rPr>
        <w:t>同類違規可能適用不同處罰，主要基於以下因素：</w:t>
      </w:r>
    </w:p>
    <w:p>
      <w:pPr>
        <w:pStyle w:val="ListBullet"/>
        <w:keepLines w:val="0"/>
      </w:pPr>
      <w:r>
        <w:rPr>
          <w:rFonts w:ascii="Arial Unicode MS" w:hAnsi="Arial Unicode MS" w:eastAsia="Arial Unicode MS" w:cs="Noto Sans TC"/>
          <w:b w:val="0"/>
        </w:rPr>
        <w:t>行為是首次、意外或偶發，還是重複、長期且有組織的；</w:t>
      </w:r>
    </w:p>
    <w:p>
      <w:pPr>
        <w:pStyle w:val="ListBullet"/>
        <w:keepLines w:val="0"/>
      </w:pPr>
      <w:r>
        <w:rPr>
          <w:rFonts w:ascii="Arial Unicode MS" w:hAnsi="Arial Unicode MS" w:eastAsia="Arial Unicode MS" w:cs="Noto Sans TC"/>
          <w:b w:val="0"/>
        </w:rPr>
        <w:t>是否存在明確獲利、破壞經濟系統、影響排名或損害其他玩家權益；</w:t>
      </w:r>
    </w:p>
    <w:p>
      <w:pPr>
        <w:pStyle w:val="ListBullet"/>
        <w:keepLines w:val="0"/>
      </w:pPr>
      <w:r>
        <w:rPr>
          <w:rFonts w:ascii="Arial Unicode MS" w:hAnsi="Arial Unicode MS" w:eastAsia="Arial Unicode MS" w:cs="Noto Sans TC"/>
          <w:b w:val="0"/>
        </w:rPr>
        <w:t>違規行為是否為主動通報、是否立即停止、異常獲利是否已歸還，以及是否配合進行整改。</w:t>
      </w:r>
    </w:p>
    <w:p>
      <w:pPr>
        <w:pStyle w:val="ListBullet"/>
        <w:keepLines w:val="0"/>
      </w:pPr>
      <w:r>
        <w:rPr>
          <w:rFonts w:ascii="Arial Unicode MS" w:hAnsi="Arial Unicode MS" w:eastAsia="Arial Unicode MS" w:cs="Noto Sans TC"/>
          <w:b w:val="0"/>
        </w:rPr>
        <w:t>是否故意隱瞞、銷毀或轉移獲利，或使用關聯帳戶以逃避調查；</w:t>
      </w:r>
    </w:p>
    <w:p>
      <w:pPr>
        <w:pStyle w:val="ListBullet"/>
        <w:keepLines w:val="0"/>
      </w:pPr>
      <w:r>
        <w:rPr>
          <w:rFonts w:ascii="Arial Unicode MS" w:hAnsi="Arial Unicode MS" w:eastAsia="Arial Unicode MS" w:cs="Noto Sans TC"/>
          <w:b w:val="0"/>
        </w:rPr>
        <w:t>對玩家人數、持續時間、現實損失、伺服器穩定性及社會危害的影響；</w:t>
      </w:r>
    </w:p>
    <w:p>
      <w:pPr>
        <w:pStyle w:val="ListBullet"/>
        <w:keepLines w:val="0"/>
      </w:pPr>
      <w:r>
        <w:rPr>
          <w:rFonts w:ascii="Arial Unicode MS" w:hAnsi="Arial Unicode MS" w:eastAsia="Arial Unicode MS" w:cs="Noto Sans TC"/>
          <w:b w:val="0"/>
        </w:rPr>
        <w:t>當事人此前是否曾收到警告、禁言、隔離或交易限制等處罰後再犯。</w:t>
      </w:r>
    </w:p>
    <w:p>
      <w:pPr>
        <w:pStyle w:val="Heading1"/>
        <w:keepLines w:val="0"/>
      </w:pPr>
      <w:r>
        <w:rPr>
          <w:rFonts w:ascii="Arial Unicode MS" w:hAnsi="Arial Unicode MS" w:eastAsia="Arial Unicode MS" w:cs="Noto Sans TC"/>
          <w:b w:val="0"/>
        </w:rPr>
        <w:t>第九節：累犯、累計處罰與相關處理</w:t>
      </w:r>
    </w:p>
    <w:p>
      <w:pPr>
        <w:keepLines w:val="0"/>
      </w:pPr>
      <w:r>
        <w:rPr>
          <w:rFonts w:ascii="Arial Unicode MS" w:hAnsi="Arial Unicode MS" w:eastAsia="Arial Unicode MS" w:cs="Noto Sans TC"/>
          <w:b w:val="0"/>
        </w:rPr>
        <w:t>運營商可對同時發生的違規行為分別認定並適用累計處罰。對於累犯、企圖規避處罰、組織他人違規、從中獲利或通過關聯帳戶轉移資產者，通常會受到更嚴厲的處理。</w:t>
      </w:r>
    </w:p>
    <w:p>
      <w:pPr>
        <w:keepLines w:val="0"/>
      </w:pPr>
      <w:r>
        <w:rPr>
          <w:rFonts w:ascii="Arial Unicode MS" w:hAnsi="Arial Unicode MS" w:eastAsia="Arial Unicode MS" w:cs="Noto Sans TC"/>
          <w:b w:val="0"/>
        </w:rPr>
        <w:t>帳戶關聯處理必須基於合理的證據基礎。僅因共享網絡環境、親屬關係或友誼而自動推定聯合違規是不允許的；應根據登錄行為、交易鏈、設備/帳戶關聯、時間關係和實際參與程度進行綜合評估。</w:t>
      </w:r>
    </w:p>
    <w:p>
      <w:pPr>
        <w:pStyle w:val="Heading1"/>
        <w:keepLines w:val="0"/>
      </w:pPr>
      <w:r>
        <w:rPr>
          <w:rFonts w:ascii="Arial Unicode MS" w:hAnsi="Arial Unicode MS" w:eastAsia="Arial Unicode MS" w:cs="Noto Sans TC"/>
          <w:b w:val="0"/>
        </w:rPr>
        <w:t>第十節：通知、申訴與糾正誤判</w:t>
      </w:r>
    </w:p>
    <w:p>
      <w:pPr>
        <w:pStyle w:val="ListBullet"/>
        <w:keepLines w:val="0"/>
      </w:pPr>
      <w:r>
        <w:rPr>
          <w:rFonts w:ascii="Arial Unicode MS" w:hAnsi="Arial Unicode MS" w:eastAsia="Arial Unicode MS" w:cs="Noto Sans TC"/>
          <w:b w:val="0"/>
        </w:rPr>
        <w:t>處罰執行後，運營商原則上將通過以下至少一種方式通知玩家處罰類型和基本原因：遊戲內通知、帳戶消息、官方網站/客服記錄或電子郵件。</w:t>
      </w:r>
    </w:p>
    <w:p>
      <w:pPr>
        <w:pStyle w:val="ListBullet"/>
        <w:keepLines w:val="0"/>
      </w:pPr>
      <w:r>
        <w:rPr>
          <w:rFonts w:ascii="Arial Unicode MS" w:hAnsi="Arial Unicode MS" w:eastAsia="Arial Unicode MS" w:cs="Noto Sans TC"/>
          <w:b w:val="0"/>
        </w:rPr>
        <w:t xml:space="preserve">玩家可以通過官方客服中心或發送郵件至 </w:t>
      </w:r>
      <w:hyperlink r:id="rId11">
        <w:r>
          <w:rPr>
            <w:rFonts w:ascii="Arial Unicode MS" w:hAnsi="Arial Unicode MS" w:eastAsia="Arial Unicode MS"/>
            <w:b w:val="0"/>
          </w:rPr>
          <w:t xml:space="preserve">support@dawnbloom.net</w:t>
        </w:r>
      </w:hyperlink>
      <w:r>
        <w:rPr>
          <w:rFonts w:ascii="Arial Unicode MS" w:hAnsi="Arial Unicode MS" w:eastAsia="Arial Unicode MS" w:cs="Noto Sans TC"/>
          <w:b w:val="0"/>
        </w:rPr>
        <w:t xml:space="preserve">，並應盡可能提供詳細信息，包括角色名稱、帳戶標識符、處罰日期、相關交易或聊天記錄以及任何其他可驗證的材料。</w:t>
      </w:r>
    </w:p>
    <w:p>
      <w:pPr>
        <w:pStyle w:val="ListBullet"/>
        <w:keepLines w:val="0"/>
      </w:pPr>
      <w:r>
        <w:rPr>
          <w:rFonts w:ascii="Arial Unicode MS" w:hAnsi="Arial Unicode MS" w:eastAsia="Arial Unicode MS" w:cs="Noto Sans TC"/>
          <w:b w:val="0"/>
        </w:rPr>
        <w:t>正常的投訴、申訴或對運營的批評不會因「未申訴」而導致額外處罰；僅在涉及故意偽造證據、惡意騷擾客服或欺詐性使用申訴系統的情況下，才會根據本政策施加處罰。</w:t>
      </w:r>
    </w:p>
    <w:p>
      <w:pPr>
        <w:pStyle w:val="ListBullet"/>
        <w:keepLines w:val="0"/>
      </w:pPr>
      <w:r>
        <w:rPr>
          <w:rFonts w:ascii="Arial Unicode MS" w:hAnsi="Arial Unicode MS" w:eastAsia="Arial Unicode MS" w:cs="Noto Sans TC"/>
          <w:b w:val="0"/>
        </w:rPr>
        <w:t>如果確認處罰錯誤或明顯過當，運營商應撤銷或修改處罰；對於被錯誤收回、凍結或扣除的資產/數值，應在技術可行且不引起新的經濟異常的情況下儘力恢復。</w:t>
      </w:r>
    </w:p>
    <w:p>
      <w:pPr>
        <w:pStyle w:val="ListBullet"/>
        <w:keepLines w:val="0"/>
      </w:pPr>
      <w:r>
        <w:rPr>
          <w:rFonts w:ascii="Arial Unicode MS" w:hAnsi="Arial Unicode MS" w:eastAsia="Arial Unicode MS" w:cs="Noto Sans TC"/>
          <w:b w:val="0"/>
        </w:rPr>
        <w:t>在涉及安全調查、第三方支付爭議或法律查詢的複雜情況下，處理時限可能會延長。</w:t>
      </w:r>
    </w:p>
    <w:p>
      <w:pPr>
        <w:pStyle w:val="Heading1"/>
        <w:keepLines w:val="0"/>
      </w:pPr>
      <w:r>
        <w:rPr>
          <w:rFonts w:ascii="Arial Unicode MS" w:hAnsi="Arial Unicode MS" w:eastAsia="Arial Unicode MS" w:cs="Noto Sans TC"/>
          <w:b w:val="0"/>
        </w:rPr>
        <w:t>第十一節：特殊情況</w:t>
      </w:r>
    </w:p>
    <w:p>
      <w:pPr>
        <w:pStyle w:val="Heading1"/>
        <w:keepLines w:val="0"/>
      </w:pPr>
      <w:r>
        <w:rPr>
          <w:rFonts w:ascii="Arial Unicode MS" w:hAnsi="Arial Unicode MS" w:eastAsia="Arial Unicode MS" w:cs="Noto Sans TC"/>
          <w:b w:val="0"/>
        </w:rPr>
        <w:t>11.1 帳戶受侵權與資產被盜</w:t>
      </w:r>
    </w:p>
    <w:p>
      <w:pPr>
        <w:keepLines w:val="0"/>
      </w:pPr>
      <w:r>
        <w:rPr>
          <w:rFonts w:ascii="Arial Unicode MS" w:hAnsi="Arial Unicode MS" w:eastAsia="Arial Unicode MS" w:cs="Noto Sans TC"/>
          <w:b w:val="0"/>
        </w:rPr>
        <w:t>營運方有權根據登入紀錄、交易行為、電子郵件、贈禮及其他行為鏈條調查盜竊事件。為追回遭盜取的資產，可能需要凍結或收回已轉移至其他帳號的虛擬物品。對於無辜玩家的處理將綜合考量交易價格、來源異常程度、玩家是否知情以及資產的可恢復性進行評估。</w:t>
      </w:r>
    </w:p>
    <w:p>
      <w:pPr>
        <w:pStyle w:val="Heading1"/>
        <w:keepLines w:val="0"/>
      </w:pPr>
      <w:r>
        <w:rPr>
          <w:rFonts w:ascii="Arial Unicode MS" w:hAnsi="Arial Unicode MS" w:eastAsia="Arial Unicode MS" w:cs="Noto Sans TC"/>
          <w:b w:val="0"/>
        </w:rPr>
        <w:t>11.2 大規模經濟異常與緊急應對</w:t>
      </w:r>
    </w:p>
    <w:p>
      <w:pPr>
        <w:keepLines w:val="0"/>
      </w:pPr>
      <w:r>
        <w:rPr>
          <w:rFonts w:ascii="Arial Unicode MS" w:hAnsi="Arial Unicode MS" w:eastAsia="Arial Unicode MS" w:cs="Noto Sans TC"/>
          <w:b w:val="0"/>
        </w:rPr>
        <w:t>當複製物品、貨幣漏洞、異常獎勵或其他經濟異常可能影響整體遊戲經濟時，運營團隊可能會暫時暫停特定交易、上架、贈送或資產轉讓功能，並對相關資產進行批量凍結和回滾。此類行動屬於維持經濟穩定的緊急技術措施，可能在對個別玩家處罰之前實施。</w:t>
      </w:r>
    </w:p>
    <w:p>
      <w:pPr>
        <w:pStyle w:val="Heading1"/>
        <w:keepLines w:val="0"/>
      </w:pPr>
      <w:r>
        <w:rPr>
          <w:rFonts w:ascii="Arial Unicode MS" w:hAnsi="Arial Unicode MS" w:eastAsia="Arial Unicode MS" w:cs="Noto Sans TC"/>
          <w:b w:val="0"/>
        </w:rPr>
        <w:t>11.3 平台、監管與法律要求</w:t>
      </w:r>
    </w:p>
    <w:p>
      <w:pPr>
        <w:keepLines w:val="0"/>
      </w:pPr>
      <w:r>
        <w:rPr>
          <w:rFonts w:ascii="Arial Unicode MS" w:hAnsi="Arial Unicode MS" w:eastAsia="Arial Unicode MS" w:cs="Noto Sans TC"/>
          <w:b w:val="0"/>
        </w:rPr>
        <w:t>如果 Steam、Apple、支付平台、應用商店或依法授權的監管機構或司法機關發出具有約束力的要求，運營方可能被要求採取本條款所列標準處罰之外的必要措施，包括暫停相關服務、保存證據或配合調查。</w:t>
      </w:r>
    </w:p>
    <w:p>
      <w:pPr>
        <w:pStyle w:val="Heading1"/>
        <w:keepLines w:val="0"/>
      </w:pPr>
      <w:r>
        <w:rPr>
          <w:rFonts w:ascii="Arial Unicode MS" w:hAnsi="Arial Unicode MS" w:eastAsia="Arial Unicode MS" w:cs="Noto Sans TC"/>
          <w:b w:val="0"/>
        </w:rPr>
        <w:t>第十二條，我們保留的自由</w:t>
      </w:r>
    </w:p>
    <w:p>
      <w:pPr>
        <w:keepLines w:val="0"/>
      </w:pPr>
      <w:r>
        <w:rPr>
          <w:rFonts w:ascii="Arial Unicode MS" w:hAnsi="Arial Unicode MS" w:eastAsia="Arial Unicode MS" w:cs="Noto Sans TC"/>
          <w:b w:val="0"/>
        </w:rPr>
        <w:t>DAWNBLOOM 致力於最小化不必要的限制。正常的玩家交易、贈送、討論、批評、競爭、角色扮演、社交互動和多樣化的遊戲選擇，不應僅因與官方偏好不同而受到懲罰。規則的重點在於防止作弊、欺詐、騷擾、黑市活動、現實世界傷害以及對遊戲系統的破壞，而非將玩家變成嚴格服從指令的個體。</w:t>
      </w:r>
    </w:p>
    <w:p>
      <w:pPr>
        <w:keepLines w:val="0"/>
      </w:pPr>
      <w:r>
        <w:rPr>
          <w:rFonts w:ascii="Arial Unicode MS" w:hAnsi="Arial Unicode MS" w:eastAsia="Arial Unicode MS" w:cs="Noto Sans TC"/>
          <w:b w:val="0"/>
        </w:rPr>
        <w:t>我們無法保證所有爭議都能完全避免。對於灰色地帶的問題，運營團隊將優先通過溝通、提醒和可逆措施來解決；對於明確、嚴重、有組織或重複的惡意行為，將實施更強硬的干預，如隔離、資產回滾和交易限制。</w:t>
      </w:r>
    </w:p>
    <w:p>
      <w:pPr>
        <w:pStyle w:val="Heading1"/>
        <w:keepLines w:val="0"/>
      </w:pPr>
      <w:r>
        <w:rPr>
          <w:rFonts w:ascii="Arial Unicode MS" w:hAnsi="Arial Unicode MS" w:eastAsia="Arial Unicode MS" w:cs="Noto Sans TC"/>
          <w:b w:val="0"/>
        </w:rPr>
        <w:t>第十三條，規則更新與聯絡資訊</w:t>
      </w:r>
    </w:p>
    <w:p>
      <w:pPr>
        <w:keepLines w:val="0"/>
      </w:pPr>
      <w:r>
        <w:rPr>
          <w:rFonts w:ascii="Arial Unicode MS" w:hAnsi="Arial Unicode MS" w:eastAsia="Arial Unicode MS" w:cs="Noto Sans TC"/>
          <w:b w:val="0"/>
        </w:rPr>
        <w:t>隨着功能、平台、法律環境和運營實踐的變化，這些規則可能會被修改。任何影響玩家權益的重大修改將通過官方網站、遊戲內公告或其他合理方式通知。新規則通常自發布之日起生效；在嚴重違規、安全風險或當前正在進行的法律要求情況下，運營方可立即採取必要的行動。</w:t>
      </w:r>
    </w:p>
    <w:p>
      <w:pPr>
        <w:keepLines w:val="0"/>
      </w:pPr>
      <w:r>
        <w:rPr>
          <w:rFonts w:ascii="Arial Unicode MS" w:hAnsi="Arial Unicode MS" w:eastAsia="Arial Unicode MS" w:cs="Noto Sans TC"/>
          <w:b w:val="0"/>
        </w:rPr>
        <w:t xml:space="preserve">一般玩家支援：</w:t>
      </w:r>
      <w:hyperlink r:id="rId11">
        <w:r>
          <w:rPr>
            <w:rFonts w:ascii="Arial Unicode MS" w:hAnsi="Arial Unicode MS" w:eastAsia="Arial Unicode MS"/>
            <w:b w:val="0"/>
          </w:rPr>
          <w:t xml:space="preserve">support@dawnbloom.net</w:t>
        </w:r>
      </w:hyperlink>
      <w:r>
        <w:rPr>
          <w:rFonts w:ascii="Arial Unicode MS" w:hAnsi="Arial Unicode MS" w:eastAsia="Arial Unicode MS" w:cs="Noto Sans TC"/>
          <w:b w:val="0"/>
        </w:rPr>
        <w:t xml:space="preserve">；安全漏洞與安全事件：</w:t>
      </w:r>
      <w:hyperlink r:id="rId12">
        <w:r>
          <w:rPr>
            <w:rFonts w:ascii="Arial Unicode MS" w:hAnsi="Arial Unicode MS" w:eastAsia="Arial Unicode MS"/>
            <w:b w:val="0"/>
          </w:rPr>
          <w:t xml:space="preserve">security@dawnbloom.net</w:t>
        </w:r>
      </w:hyperlink>
      <w:r>
        <w:rPr>
          <w:rFonts w:ascii="Arial Unicode MS" w:hAnsi="Arial Unicode MS" w:eastAsia="Arial Unicode MS" w:cs="Noto Sans TC"/>
          <w:b w:val="0"/>
        </w:rPr>
        <w:t xml:space="preserve">；法律、版權與隱私：</w:t>
      </w:r>
      <w:hyperlink r:id="rId13">
        <w:r>
          <w:rPr>
            <w:rFonts w:ascii="Arial Unicode MS" w:hAnsi="Arial Unicode MS" w:eastAsia="Arial Unicode MS"/>
            <w:b w:val="0"/>
          </w:rPr>
          <w:t xml:space="preserve">legal@dawnbloom.net</w:t>
        </w:r>
      </w:hyperlink>
    </w:p>
    <w:p>
      <w:pPr>
        <w:keepLines w:val="0"/>
      </w:pPr>
      <w:r>
        <w:rPr>
          <w:rFonts w:ascii="Arial Unicode MS" w:hAnsi="Arial Unicode MS" w:eastAsia="Arial Unicode MS" w:cs="Noto Sans TC"/>
          <w:b w:val="0"/>
        </w:rPr>
        <w:t xml:space="preserve">官方網站：</w:t>
      </w:r>
      <w:hyperlink r:id="rId14">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Noto Sans TC"/>
          <w:b w:val="0"/>
        </w:rPr>
        <w:t>營運商 / 網站服務提供者：上海追光智創文化傳媒有限公司（英文公開名稱：SHANGHAI LUMIREALM CREATIVE MEDIA CO., LTD.）</w:t>
      </w:r>
    </w:p>
    <w:p>
      <w:pPr>
        <w:keepLines w:val="0"/>
      </w:pPr>
      <w:r>
        <w:rPr>
          <w:rFonts w:ascii="Arial Unicode MS" w:hAnsi="Arial Unicode MS" w:eastAsia="Arial Unicode MS" w:cs="Noto Sans TC"/>
          <w:b w:val="0"/>
        </w:rPr>
        <w:t>營運地址 / 官方聯絡地址：中國（上海）自由貿易試驗區臨港新片區天驕路336號3幢218室（Room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ecurity@dawnbloom.net" TargetMode="External"/><Relationship Id="rId13" Type="http://schemas.openxmlformats.org/officeDocument/2006/relationships/hyperlink" Target="mailto:legal@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玩家規則與執法政策</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