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Chính sách về Cookie &amp; Công nghệ Tương tự của DAWNBLOOM</w:t>
      </w:r>
    </w:p>
    <w:p>
      <w:pPr>
        <w:keepLines w:val="0"/>
      </w:pPr>
      <w:r>
        <w:rPr>
          <w:rFonts w:ascii="Noto Sans" w:hAnsi="Noto Sans" w:eastAsia="Noto Sans TC" w:cs="Noto Sans"/>
          <w:b w:val="0"/>
        </w:rPr>
        <w:t>Chính sách Cookie &amp; Công nghệ Tương tự · Phiên bản Chính thức</w:t>
      </w:r>
    </w:p>
    <w:p>
      <w:pPr>
        <w:keepLines w:val="0"/>
      </w:pPr>
      <w:r>
        <w:rPr>
          <w:rFonts w:ascii="Noto Sans" w:hAnsi="Noto Sans" w:eastAsia="Noto Sans TC" w:cs="Noto Sans"/>
          <w:b w:val="0"/>
        </w:rPr>
        <w:t xml:space="preserve">Phiên bản: V7  </w:t>
      </w:r>
    </w:p>
    <w:p>
      <w:pPr>
        <w:keepLines w:val="0"/>
      </w:pPr>
      <w:r>
        <w:rPr>
          <w:rFonts w:ascii="Noto Sans" w:hAnsi="Noto Sans" w:eastAsia="Noto Sans TC" w:cs="Noto Sans"/>
          <w:b w:val="0"/>
        </w:rPr>
        <w:t>Ngày có hiệu lực: ngày 9 tháng 10 năm 2026</w:t>
      </w:r>
    </w:p>
    <w:p>
      <w:pPr>
        <w:keepLines w:val="0"/>
      </w:pPr>
      <w:r>
        <w:rPr>
          <w:rFonts w:ascii="Noto Sans" w:hAnsi="Noto Sans" w:eastAsia="Noto Sans TC" w:cs="Noto Sans"/>
          <w:b w:val="0"/>
        </w:rPr>
        <w:t xml:space="preserve">Đã cập nhật: ngày 9 tháng 10 năm 2026  </w:t>
      </w:r>
    </w:p>
    <w:p>
      <w:pPr>
        <w:keepLines w:val="0"/>
      </w:pPr>
      <w:r>
        <w:rPr>
          <w:rFonts w:ascii="Noto Sans" w:hAnsi="Noto Sans" w:eastAsia="Noto Sans TC" w:cs="Noto Sans"/>
          <w:b w:val="0"/>
        </w:rPr>
      </w:r>
    </w:p>
    <w:p>
      <w:pPr>
        <w:keepLines w:val="0"/>
      </w:pPr>
      <w:r>
        <w:rPr>
          <w:rFonts w:ascii="Noto Sans" w:hAnsi="Noto Sans" w:eastAsia="Noto Sans TC" w:cs="Noto Sans"/>
          <w:b w:val="0"/>
        </w:rPr>
        <w:t>Phạm vi áp dụng: dawnbloom.net, các tên miền phụ chính thức, DAWNBLOOM Community và các dịch vụ web liên quan</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Nguyên tắc thiết kế hiện tại:</w:t>
              <w:br/>
              <w:t>DAWNBLOOM hiện không tích hợp các công cụ theo dõi marketing của bên thứ ba như Google Analytics hoặc Meta Pixel. Thông tin người dùng sẽ không được bán và sẽ không được chia sẻ với các nền tảng quảng cáo hành vi xuyên trang web hoặc ngữ cảnh. Không sẽ thiết lập cookie nhắm mục tiêu quảng cáo. Do đó, chính sách này giới hạn cookie và các công nghệ tương tự chỉ những thứ cần thiết cho quản lý tài khoản, sử dụng diễn đàn, chức năng cửa hàng, sở thích ngôn ngữ và bảo vệ bảo mật.</w:t>
            </w:r>
          </w:p>
        </w:tc>
      </w:tr>
    </w:tbl>
    <w:p>
      <w:pPr>
        <w:spacing w:after="40"/>
      </w:pPr>
    </w:p>
    <w:p>
      <w:pPr>
        <w:pStyle w:val="Heading1"/>
        <w:keepLines w:val="0"/>
      </w:pPr>
      <w:r>
        <w:rPr>
          <w:rFonts w:ascii="Noto Sans" w:hAnsi="Noto Sans" w:eastAsia="Noto Sans TC" w:cs="Noto Sans"/>
          <w:b w:val="0"/>
        </w:rPr>
        <w:t>Tóm tắt ngắn gọn: Cách chúng tôi sử dụng Cookie</w:t>
      </w:r>
    </w:p>
    <w:p>
      <w:pPr>
        <w:pStyle w:val="ListBullet"/>
        <w:keepLines w:val="0"/>
      </w:pPr>
      <w:r>
        <w:rPr>
          <w:rFonts w:ascii="Noto Sans" w:hAnsi="Noto Sans" w:eastAsia="Noto Sans TC" w:cs="Noto Sans"/>
          <w:b w:val="0"/>
        </w:rPr>
        <w:t>Chúng tôi sử dụng bộ lưu trữ trình duyệt của bên thứ nhất để duy trì phiên đăng nhập và cộng đồng, bảo vệ các yêu cầu, ghi nhớ ngôn ngữ trang web bạn đã chọn và cài đặt trò chơi nhỏ. Các trạng thái giao dịch của cửa hàng hiện chưa được bật.</w:t>
      </w:r>
    </w:p>
    <w:p>
      <w:pPr>
        <w:pStyle w:val="ListBullet"/>
        <w:keepLines w:val="0"/>
      </w:pPr>
      <w:r>
        <w:rPr>
          <w:rFonts w:ascii="Noto Sans" w:hAnsi="Noto Sans" w:eastAsia="Noto Sans TC" w:cs="Noto Sans"/>
          <w:b w:val="0"/>
        </w:rPr>
        <w:t>Hiện tại chúng tôi không sử dụng cookie quảng cáo, không phục vụ quảng cáo hành vi xuyên trang web và không triển khai Google Analytics hoặc Meta Pixel.</w:t>
      </w:r>
    </w:p>
    <w:p>
      <w:pPr>
        <w:pStyle w:val="ListBullet"/>
        <w:keepLines w:val="0"/>
      </w:pPr>
      <w:r>
        <w:rPr>
          <w:rFonts w:ascii="Noto Sans" w:hAnsi="Noto Sans" w:eastAsia="Noto Sans TC" w:cs="Noto Sans"/>
          <w:b w:val="0"/>
        </w:rPr>
        <w:t>Cloudflare, đóng vai trò nhà cung cấp dịch vụ DNS/CDN/bảo mật, có thể đặt các cookie bảo mật cần thiết khi bật các tính năng như thách thức bảo mật, Bot Fight và giới hạn tốc độ, dựa trên cấu hình thực tế.</w:t>
      </w:r>
    </w:p>
    <w:p>
      <w:pPr>
        <w:pStyle w:val="ListBullet"/>
        <w:keepLines w:val="0"/>
      </w:pPr>
      <w:r>
        <w:rPr>
          <w:rFonts w:ascii="Noto Sans" w:hAnsi="Noto Sans" w:eastAsia="Noto Sans TC" w:cs="Noto Sans"/>
          <w:b w:val="0"/>
        </w:rPr>
        <w:t>Bạn có thể xóa hoặc chặn cookie trong trình duyệt của mình. Chặn các mục cần thiết cho đăng nhập và bảo mật có thể ngăn đăng nhập, kết thúc phiên cộng đồng hoặc lặp lại thách thức bảo mật.</w:t>
      </w:r>
    </w:p>
    <w:p>
      <w:pPr>
        <w:pStyle w:val="ListBullet"/>
        <w:keepLines w:val="0"/>
      </w:pPr>
      <w:r>
        <w:rPr>
          <w:rFonts w:ascii="Noto Sans" w:hAnsi="Noto Sans" w:eastAsia="Noto Sans TC" w:cs="Noto Sans"/>
          <w:b w:val="0"/>
        </w:rPr>
        <w:t>Trong tương lai, nếu chúng tôi giới thiệu các công nghệ phân tích, quảng cáo hoặc theo dõi khác không cần thiết, chúng tôi sẽ cập nhật chính sách này trước và, nơi luật áp dụng yêu cầu, cung cấp cho người dùng các cơ chế để đồng ý, từ chối hoặc rút lại việc sử dụng như vậy.</w:t>
      </w:r>
    </w:p>
    <w:p>
      <w:pPr>
        <w:pStyle w:val="Heading1"/>
        <w:keepLines w:val="0"/>
      </w:pPr>
      <w:r>
        <w:rPr>
          <w:rFonts w:ascii="Noto Sans" w:hAnsi="Noto Sans" w:eastAsia="Noto Sans TC" w:cs="Noto Sans"/>
          <w:b w:val="0"/>
        </w:rPr>
        <w:t>1. Phạm vi áp dụng và mối quan hệ với Chính sách này</w:t>
      </w:r>
    </w:p>
    <w:p>
      <w:pPr>
        <w:keepLines w:val="0"/>
      </w:pPr>
      <w:r>
        <w:rPr>
          <w:rFonts w:ascii="Noto Sans" w:hAnsi="Noto Sans" w:eastAsia="Noto Sans TC" w:cs="Noto Sans"/>
          <w:b w:val="0"/>
        </w:rPr>
        <w:t xml:space="preserve">Chính sách này áp dụng cho trang web chính toàn cầu dawnbloom.net và các tên miền phụ chính thức, DAWNBLOOM Community, tài khoản, Hỗ trợ, trang tải xuống và cửa hàng, cũng như các công nghệ liên quan tại các điểm chuyển hướng ngôn ngữ khu vực dawnbloom.com.cn và dawnbloom.jp với các mục www của chúng. Các mục tiếng Hàn chính thức dawnbloom.kr và www.dawnbloom.kr sử dụng chuyển hướng HTTPS 301 đến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Thay đổi DNS có thể mất thời gian để lan truyền. Chúng sử dụng trang web thống nhất và không tạo ra trang web, tài khoản, cơ sở dữ liệu hoặc máy chủ trò chơi Hàn Quốc riêng biệt. Các mục khu vực không có trang kinh doanh riêng biệt. Cả hai mục khu vực đều mở và sử dụng chuyển hướng HTTPS 301 đến các đường dẫn trang web chính Trung Quốc và Nhật Bản tương ứng. Các phản hồi chuyển hướng bình thường không đặt cookie kinh doanh riêng biệt hoặc cung cấp các trang độc lập hoặc tập lệnh phân tích. Cấu hình báo cáo lỗi mạng Cloudflare vẫn có thể liên quan đến dữ liệu mạng cần thiết; nhật ký cụ thể và cài đặt bảo mật phụ thuộc vào cấu hình dịch vụ thực tế. Chuyển hướng không có nghĩa là dữ liệu truy cập không được xử lý; cookie bảo mật cần thiết phụ thuộc vào cấu hình thực tế và lần truy cập. Chính sách này không tự tạo tên cookie hoặc thời gian lưu trữ cụ thể cho từng điểm vào. Khi ở trên trang web chính, phiên và lưu trữ ngôn ngữ tuân theo danh mục hiện tại dưới đây. Xem thông báo chống gian lận đối với các mục bảo vệ thương hiệu hiện có. Cookie và dữ liệu WebView/WebKit từ các trang web bên thứ ba đã truy cập trong Trình duyệt không phải là cookie một phần (first-party) của trang web chính; hệ thống thống nhất Chính sách bảo mật, Điều khoản Trình duyệt và các chính sách của những trang web đó giải thích cách xử lý của họ.</w:t>
      </w:r>
    </w:p>
    <w:p>
      <w:pPr>
        <w:keepLines w:val="0"/>
      </w:pPr>
      <w:r>
        <w:rPr>
          <w:rFonts w:ascii="Noto Sans" w:hAnsi="Noto Sans" w:eastAsia="Noto Sans TC" w:cs="Noto Sans"/>
          <w:b w:val="0"/>
        </w:rPr>
        <w:t>Bảy trang sản phẩm của trang web, các trang trạng thái tải xuống, hỗ trợ và các trang pháp lý nằm trong phạm vi của chính sách trang web này. Dữ liệu duyệt cục bộ, sở thích tin tức, thư hoặc tệp trong ứng dụng không trở thành cookie của trang web chỉ vì đó là sản phẩm DAWNBLOOM; xem chính sách quyền riêng tư cho mỗi ranh giới.</w:t>
      </w:r>
    </w:p>
    <w:p>
      <w:pPr>
        <w:keepLines w:val="0"/>
      </w:pPr>
      <w:r>
        <w:rPr>
          <w:rFonts w:ascii="Noto Sans" w:hAnsi="Noto Sans" w:eastAsia="Noto Sans TC" w:cs="Noto Sans"/>
          <w:b w:val="0"/>
        </w:rPr>
        <w:t>Chính sách này bổ sung cho Chính sách bảo mật của DAWNBLOOM về cookie trang web. Việc xử lý dữ liệu cá nhân vẫn chịu sự điều chỉnh của chính sách đó và luật áp dụng. Trong trường hợp xung đột, quy định pháp lý mang lại sự bảo vệ lớn hơn đối với quyền của người dùng sẽ được áp dụng.</w:t>
      </w:r>
    </w:p>
    <w:p>
      <w:pPr>
        <w:keepLines w:val="0"/>
      </w:pPr>
      <w:r>
        <w:rPr>
          <w:rFonts w:ascii="Noto Sans" w:hAnsi="Noto Sans" w:eastAsia="Noto Sans TC" w:cs="Noto Sans"/>
          <w:b w:val="0"/>
        </w:rPr>
        <w:t>Các trang web và dịch vụ bên thứ ba như Steam, Apple, WeChat, Alipay, UnionPay, Visa, Mastercard, WhatsApp, Facebook, Instagram, YouTube có thể sử dụng Cookie hoặc công nghệ tương tự trên các tên miền, trang, SDK hoặc luồng thanh toán/đăng nhập của riêng họ. Việc sử dụng đó được quản lý bởi các chính sách riêng của bên thứ ba tương ứng.</w:t>
      </w:r>
    </w:p>
    <w:p>
      <w:pPr>
        <w:pStyle w:val="Heading1"/>
        <w:keepLines w:val="0"/>
      </w:pPr>
      <w:r>
        <w:rPr>
          <w:rFonts w:ascii="Noto Sans" w:hAnsi="Noto Sans" w:eastAsia="Noto Sans TC" w:cs="Noto Sans"/>
          <w:b w:val="0"/>
        </w:rPr>
        <w:t>2. Cookie và "Công nghệ Tương tự" là gì?</w:t>
      </w:r>
    </w:p>
    <w:p>
      <w:pPr>
        <w:keepLines w:val="0"/>
      </w:pPr>
      <w:r>
        <w:rPr>
          <w:rFonts w:ascii="Noto Sans" w:hAnsi="Noto Sans" w:eastAsia="Noto Sans TC" w:cs="Noto Sans"/>
          <w:b w:val="0"/>
        </w:rPr>
        <w:t>Cookie là một đoạn dữ liệu nhỏ được lưu trữ trên thiết bị của bạn bởi một trang web thông qua trình duyệt, thường được sử dụng để xác định phiên làm việc, duy trì trạng thái đăng nhập, ghi nhớ tùy chọn người dùng, bảo vệ trang web khỏi các hành vi lạm dụng hoặc hoàn tất quy trình mua hàng.</w:t>
      </w:r>
    </w:p>
    <w:p>
      <w:pPr>
        <w:keepLines w:val="0"/>
      </w:pPr>
      <w:r>
        <w:rPr>
          <w:rFonts w:ascii="Noto Sans" w:hAnsi="Noto Sans" w:eastAsia="Noto Sans TC" w:cs="Noto Sans"/>
          <w:b w:val="0"/>
        </w:rPr>
        <w:t>"Các công nghệ tương tự" bao gồm nhưng không giới hạn ở bộ nhớ cục bộ dựa trên trình duyệt (Local Storage), bộ nhớ phiên (Session Storage), mã thông báo an toàn, định danh thiết bị hoặc trình duyệt và các cơ chế lưu trữ hoặc nhận dạng web khác được sử dụng để đạt được các chức năng tương tự.</w:t>
      </w:r>
    </w:p>
    <w:p>
      <w:pPr>
        <w:keepLines w:val="0"/>
      </w:pPr>
      <w:r>
        <w:rPr>
          <w:rFonts w:ascii="Noto Sans" w:hAnsi="Noto Sans" w:eastAsia="Noto Sans TC" w:cs="Noto Sans"/>
          <w:b w:val="0"/>
        </w:rPr>
        <w:t>Theo hướng dẫn công khai của Ủy ban Bảo vệ Thông tin Cá nhân Nhật Bản, các định danh thiết bị như cookie vẫn có thể được coi là thông tin tham chiếu cá nhân khi chúng không trực tiếp cấu thành thông tin cá nhân. Nếu chúng có thể dễ dàng kết hợp với thông tin khác để xác định một cá nhân cụ thể, thì thông tin kết hợp đó có thể cấu thành thông tin cá nhân. Do đó, chúng tôi không giả định rằng cookie không phải là thông tin cá nhân.</w:t>
      </w:r>
    </w:p>
    <w:p>
      <w:pPr>
        <w:pStyle w:val="Heading1"/>
        <w:keepLines w:val="0"/>
      </w:pPr>
      <w:r>
        <w:rPr>
          <w:rFonts w:ascii="Noto Sans" w:hAnsi="Noto Sans" w:eastAsia="Noto Sans TC" w:cs="Noto Sans"/>
          <w:b w:val="0"/>
        </w:rPr>
        <w:t>3. Các loại công nghệ mà chúng tôi hiện đang sử dụng</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Danh mục</w:t>
            </w:r>
          </w:p>
        </w:tc>
        <w:tc>
          <w:tcPr>
            <w:tcW w:type="dxa" w:w="1949"/>
            <w:vAlign w:val="center"/>
            <w:shd w:fill="DCE8F7"/>
          </w:tcPr>
          <w:p>
            <w:pPr>
              <w:keepNext/>
              <w:spacing w:after="40"/>
            </w:pPr>
            <w:r>
              <w:rPr>
                <w:rFonts w:ascii="Noto Sans" w:hAnsi="Noto Sans" w:eastAsia="Noto Sans TC" w:cs="Noto Sans"/>
                <w:b/>
                <w:sz w:val="17"/>
              </w:rPr>
              <w:t>Trường hợp sử dụng điển hình</w:t>
            </w:r>
          </w:p>
        </w:tc>
        <w:tc>
          <w:tcPr>
            <w:tcW w:type="dxa" w:w="1949"/>
            <w:vAlign w:val="center"/>
            <w:shd w:fill="DCE8F7"/>
          </w:tcPr>
          <w:p>
            <w:pPr>
              <w:keepNext/>
              <w:spacing w:after="40"/>
            </w:pPr>
            <w:r>
              <w:rPr>
                <w:rFonts w:ascii="Noto Sans" w:hAnsi="Noto Sans" w:eastAsia="Noto Sans TC" w:cs="Noto Sans"/>
                <w:b/>
                <w:sz w:val="17"/>
              </w:rPr>
              <w:t>Trạng thái hiện tại</w:t>
            </w:r>
          </w:p>
        </w:tc>
        <w:tc>
          <w:tcPr>
            <w:tcW w:type="dxa" w:w="1949"/>
            <w:vAlign w:val="center"/>
            <w:shd w:fill="DCE8F7"/>
          </w:tcPr>
          <w:p>
            <w:pPr>
              <w:keepNext/>
              <w:spacing w:after="40"/>
            </w:pPr>
            <w:r>
              <w:rPr>
                <w:rFonts w:ascii="Noto Sans" w:hAnsi="Noto Sans" w:eastAsia="Noto Sans TC" w:cs="Noto Sans"/>
                <w:b/>
                <w:sz w:val="17"/>
              </w:rPr>
              <w:t>Có thể bị vô hiệu hóa</w:t>
            </w:r>
          </w:p>
        </w:tc>
        <w:tc>
          <w:tcPr>
            <w:tcW w:type="dxa" w:w="1949"/>
            <w:vAlign w:val="center"/>
            <w:shd w:fill="DCE8F7"/>
          </w:tcPr>
          <w:p>
            <w:pPr>
              <w:keepNext/>
              <w:spacing w:after="40"/>
            </w:pPr>
            <w:r>
              <w:rPr>
                <w:rFonts w:ascii="Noto Sans" w:hAnsi="Noto Sans" w:eastAsia="Noto Sans TC" w:cs="Noto Sans"/>
                <w:b/>
                <w:sz w:val="17"/>
              </w:rPr>
              <w:t>Nguyên tắc Lưu trữ và Giữ lại</w:t>
            </w:r>
          </w:p>
        </w:tc>
      </w:tr>
      <w:tr>
        <w:trPr>
          <w:cantSplit/>
        </w:trPr>
        <w:tc>
          <w:tcPr>
            <w:tcW w:type="dxa" w:w="1949"/>
            <w:vAlign w:val="center"/>
          </w:tcPr>
          <w:p>
            <w:pPr>
              <w:spacing w:after="40"/>
            </w:pPr>
            <w:r>
              <w:rPr>
                <w:rFonts w:ascii="Noto Sans" w:hAnsi="Noto Sans" w:eastAsia="Noto Sans TC" w:cs="Noto Sans"/>
                <w:sz w:val="17"/>
              </w:rPr>
              <w:t>Cần thiết nghiêm ngặt / Bảo mật</w:t>
            </w:r>
          </w:p>
        </w:tc>
        <w:tc>
          <w:tcPr>
            <w:tcW w:type="dxa" w:w="1949"/>
            <w:vAlign w:val="center"/>
          </w:tcPr>
          <w:p>
            <w:pPr>
              <w:spacing w:after="40"/>
            </w:pPr>
            <w:r>
              <w:rPr>
                <w:rFonts w:ascii="Noto Sans" w:hAnsi="Noto Sans" w:eastAsia="Noto Sans TC" w:cs="Noto Sans"/>
                <w:sz w:val="17"/>
              </w:rPr>
              <w:t>Phiên đăng nhập, xác minh danh tính, chống CSRF/tấn công phát lại, thách thức bảo mật, giới hạn tốc độ, quản lý phiên diễn đàn và quy trình giao dịch trong cửa hàng</w:t>
            </w:r>
          </w:p>
        </w:tc>
        <w:tc>
          <w:tcPr>
            <w:tcW w:type="dxa" w:w="1949"/>
            <w:vAlign w:val="center"/>
          </w:tcPr>
          <w:p>
            <w:pPr>
              <w:spacing w:after="40"/>
            </w:pPr>
            <w:r>
              <w:rPr>
                <w:rFonts w:ascii="Noto Sans" w:hAnsi="Noto Sans" w:eastAsia="Noto Sans TC" w:cs="Noto Sans"/>
                <w:sz w:val="17"/>
              </w:rPr>
              <w:t>Được sử dụng trong các ngữ cảnh đăng nhập/bảo mật thực tế; không bật lưu trữ giao dịch</w:t>
            </w:r>
          </w:p>
        </w:tc>
        <w:tc>
          <w:tcPr>
            <w:tcW w:type="dxa" w:w="1949"/>
            <w:vAlign w:val="center"/>
          </w:tcPr>
          <w:p>
            <w:pPr>
              <w:spacing w:after="40"/>
            </w:pPr>
            <w:r>
              <w:rPr>
                <w:rFonts w:ascii="Noto Sans" w:hAnsi="Noto Sans" w:eastAsia="Noto Sans TC" w:cs="Noto Sans"/>
                <w:sz w:val="17"/>
              </w:rPr>
              <w:t>Thường không thể hủy bỏ trong quá trình sử dụng các tính năng cốt lõi</w:t>
            </w:r>
          </w:p>
        </w:tc>
        <w:tc>
          <w:tcPr>
            <w:tcW w:type="dxa" w:w="1949"/>
            <w:vAlign w:val="center"/>
          </w:tcPr>
          <w:p>
            <w:pPr>
              <w:spacing w:after="40"/>
            </w:pPr>
            <w:r>
              <w:rPr>
                <w:rFonts w:ascii="Noto Sans" w:hAnsi="Noto Sans" w:eastAsia="Noto Sans TC" w:cs="Noto Sans"/>
                <w:sz w:val="17"/>
              </w:rPr>
              <w:t>Khoảng thời gian hợp lý ngắn nhất cần thiết trong phiên hoặc để đạt được mục đích bảo mật/giao dịch; các khoảng thời gian lưu trữ cụ thể sẽ được xác định trong Danh sách Cookie chính thức</w:t>
            </w:r>
          </w:p>
        </w:tc>
      </w:tr>
      <w:tr>
        <w:trPr>
          <w:cantSplit/>
        </w:trPr>
        <w:tc>
          <w:tcPr>
            <w:tcW w:type="dxa" w:w="1949"/>
            <w:vAlign w:val="center"/>
          </w:tcPr>
          <w:p>
            <w:pPr>
              <w:spacing w:after="40"/>
            </w:pPr>
            <w:r>
              <w:rPr>
                <w:rFonts w:ascii="Noto Sans" w:hAnsi="Noto Sans" w:eastAsia="Noto Sans TC" w:cs="Noto Sans"/>
                <w:sz w:val="17"/>
              </w:rPr>
              <w:t>Tùy chọn và Chức năng</w:t>
            </w:r>
          </w:p>
        </w:tc>
        <w:tc>
          <w:tcPr>
            <w:tcW w:type="dxa" w:w="1949"/>
            <w:vAlign w:val="center"/>
          </w:tcPr>
          <w:p>
            <w:pPr>
              <w:spacing w:after="40"/>
            </w:pPr>
            <w:r>
              <w:rPr>
                <w:rFonts w:ascii="Noto Sans" w:hAnsi="Noto Sans" w:eastAsia="Noto Sans TC" w:cs="Noto Sans"/>
                <w:sz w:val="17"/>
              </w:rPr>
              <w:t>Ghi nhớ ngôn ngữ trang web đã chọn, tùy chọn giao diện và các lựa chọn cần thiết đã được ghi nhớ.</w:t>
            </w:r>
          </w:p>
        </w:tc>
        <w:tc>
          <w:tcPr>
            <w:tcW w:type="dxa" w:w="1949"/>
            <w:vAlign w:val="center"/>
          </w:tcPr>
          <w:p>
            <w:pPr>
              <w:spacing w:after="40"/>
            </w:pPr>
            <w:r>
              <w:rPr>
                <w:rFonts w:ascii="Noto Sans" w:hAnsi="Noto Sans" w:eastAsia="Noto Sans TC" w:cs="Noto Sans"/>
                <w:sz w:val="17"/>
              </w:rPr>
              <w:t>Hiện đang được sử dụng cho ngôn ngữ trang web và tùy chọn trò chơi mini</w:t>
            </w:r>
          </w:p>
        </w:tc>
        <w:tc>
          <w:tcPr>
            <w:tcW w:type="dxa" w:w="1949"/>
            <w:vAlign w:val="center"/>
          </w:tcPr>
          <w:p>
            <w:pPr>
              <w:spacing w:after="40"/>
            </w:pPr>
            <w:r>
              <w:rPr>
                <w:rFonts w:ascii="Noto Sans" w:hAnsi="Noto Sans" w:eastAsia="Noto Sans TC" w:cs="Noto Sans"/>
                <w:sz w:val="17"/>
              </w:rPr>
              <w:t>Có thể được xóa qua cài đặt trình duyệt hoặc các tùy chọn cấu hình cookie trong tương lai</w:t>
            </w:r>
          </w:p>
        </w:tc>
        <w:tc>
          <w:tcPr>
            <w:tcW w:type="dxa" w:w="1949"/>
            <w:vAlign w:val="center"/>
          </w:tcPr>
          <w:p>
            <w:pPr>
              <w:spacing w:after="40"/>
            </w:pPr>
            <w:r>
              <w:rPr>
                <w:rFonts w:ascii="Noto Sans" w:hAnsi="Noto Sans" w:eastAsia="Noto Sans TC" w:cs="Noto Sans"/>
                <w:sz w:val="17"/>
              </w:rPr>
              <w:t>zg-locale và tắt âm thanh mini-game được giữ nguyên cho đến khi bị xóa; vị trí nhạc chỉ tồn tại cho phiên tab hiện tại</w:t>
            </w:r>
          </w:p>
        </w:tc>
      </w:tr>
      <w:tr>
        <w:trPr>
          <w:cantSplit/>
        </w:trPr>
        <w:tc>
          <w:tcPr>
            <w:tcW w:type="dxa" w:w="1949"/>
            <w:vAlign w:val="center"/>
          </w:tcPr>
          <w:p>
            <w:pPr>
              <w:spacing w:after="40"/>
            </w:pPr>
            <w:r>
              <w:rPr>
                <w:rFonts w:ascii="Noto Sans" w:hAnsi="Noto Sans" w:eastAsia="Noto Sans TC" w:cs="Noto Sans"/>
                <w:sz w:val="17"/>
              </w:rPr>
              <w:t>Hiệu suất / Phân tích</w:t>
            </w:r>
          </w:p>
        </w:tc>
        <w:tc>
          <w:tcPr>
            <w:tcW w:type="dxa" w:w="1949"/>
            <w:vAlign w:val="center"/>
          </w:tcPr>
          <w:p>
            <w:pPr>
              <w:spacing w:after="40"/>
            </w:pPr>
            <w:r>
              <w:rPr>
                <w:rFonts w:ascii="Noto Sans" w:hAnsi="Noto Sans" w:eastAsia="Noto Sans TC" w:cs="Noto Sans"/>
                <w:sz w:val="17"/>
              </w:rPr>
              <w:t>Theo dõi lưu lượng truy cập track, thời gian ở lại trang, nguồn truy cập, chuyển đổi tiếp thị và các phân tích khác</w:t>
            </w:r>
          </w:p>
        </w:tc>
        <w:tc>
          <w:tcPr>
            <w:tcW w:type="dxa" w:w="1949"/>
            <w:vAlign w:val="center"/>
          </w:tcPr>
          <w:p>
            <w:pPr>
              <w:spacing w:after="40"/>
            </w:pPr>
            <w:r>
              <w:rPr>
                <w:rFonts w:ascii="Noto Sans" w:hAnsi="Noto Sans" w:eastAsia="Noto Sans TC" w:cs="Noto Sans"/>
                <w:sz w:val="17"/>
              </w:rPr>
              <w:t>Hiện không sử dụng cookie phân tích của bên thứ ba</w:t>
            </w:r>
          </w:p>
        </w:tc>
        <w:tc>
          <w:tcPr>
            <w:tcW w:type="dxa" w:w="1949"/>
            <w:vAlign w:val="center"/>
          </w:tcPr>
          <w:p>
            <w:pPr>
              <w:spacing w:after="40"/>
            </w:pPr>
            <w:r>
              <w:rPr>
                <w:rFonts w:ascii="Noto Sans" w:hAnsi="Noto Sans" w:eastAsia="Noto Sans TC" w:cs="Noto Sans"/>
                <w:sz w:val="17"/>
              </w:rPr>
              <w:t>Không áp dụng</w:t>
            </w:r>
          </w:p>
        </w:tc>
        <w:tc>
          <w:tcPr>
            <w:tcW w:type="dxa" w:w="1949"/>
            <w:vAlign w:val="center"/>
          </w:tcPr>
          <w:p>
            <w:pPr>
              <w:spacing w:after="40"/>
            </w:pPr>
            <w:r>
              <w:rPr>
                <w:rFonts w:ascii="Noto Sans" w:hAnsi="Noto Sans" w:eastAsia="Noto Sans TC" w:cs="Noto Sans"/>
                <w:sz w:val="17"/>
              </w:rPr>
              <w:t>Nếu được kích hoạt trong tương lai, việc triển khai sẽ bắt đầu bằng cách cập nhật chính sách này và tuân thủ các luật hiện hành về kiểm soát người dùng</w:t>
            </w:r>
          </w:p>
        </w:tc>
      </w:tr>
      <w:tr>
        <w:trPr>
          <w:cantSplit/>
        </w:trPr>
        <w:tc>
          <w:tcPr>
            <w:tcW w:type="dxa" w:w="1949"/>
            <w:vAlign w:val="center"/>
          </w:tcPr>
          <w:p>
            <w:pPr>
              <w:spacing w:after="40"/>
            </w:pPr>
            <w:r>
              <w:rPr>
                <w:rFonts w:ascii="Noto Sans" w:hAnsi="Noto Sans" w:eastAsia="Noto Sans TC" w:cs="Noto Sans"/>
                <w:sz w:val="17"/>
              </w:rPr>
              <w:t>Quảng cáo / nhắm mục tiêu</w:t>
            </w:r>
          </w:p>
        </w:tc>
        <w:tc>
          <w:tcPr>
            <w:tcW w:type="dxa" w:w="1949"/>
            <w:vAlign w:val="center"/>
          </w:tcPr>
          <w:p>
            <w:pPr>
              <w:spacing w:after="40"/>
            </w:pPr>
            <w:r>
              <w:rPr>
                <w:rFonts w:ascii="Noto Sans" w:hAnsi="Noto Sans" w:eastAsia="Noto Sans TC" w:cs="Noto Sans"/>
                <w:sz w:val="17"/>
              </w:rPr>
              <w:t>Hồ sơ xuyên trang web, quảng cáo chuyển hướng, quảng cáo dựa trên sở thích</w:t>
            </w:r>
          </w:p>
        </w:tc>
        <w:tc>
          <w:tcPr>
            <w:tcW w:type="dxa" w:w="1949"/>
            <w:vAlign w:val="center"/>
          </w:tcPr>
          <w:p>
            <w:pPr>
              <w:spacing w:after="40"/>
            </w:pPr>
            <w:r>
              <w:rPr>
                <w:rFonts w:ascii="Noto Sans" w:hAnsi="Noto Sans" w:eastAsia="Noto Sans TC" w:cs="Noto Sans"/>
                <w:sz w:val="17"/>
              </w:rPr>
              <w:t>Hiện không được sử dụng</w:t>
            </w:r>
          </w:p>
        </w:tc>
        <w:tc>
          <w:tcPr>
            <w:tcW w:type="dxa" w:w="1949"/>
            <w:vAlign w:val="center"/>
          </w:tcPr>
          <w:p>
            <w:pPr>
              <w:spacing w:after="40"/>
            </w:pPr>
            <w:r>
              <w:rPr>
                <w:rFonts w:ascii="Noto Sans" w:hAnsi="Noto Sans" w:eastAsia="Noto Sans TC" w:cs="Noto Sans"/>
                <w:sz w:val="17"/>
              </w:rPr>
              <w:t>Không áp dụng</w:t>
            </w:r>
          </w:p>
        </w:tc>
        <w:tc>
          <w:tcPr>
            <w:tcW w:type="dxa" w:w="1949"/>
            <w:vAlign w:val="center"/>
          </w:tcPr>
          <w:p>
            <w:pPr>
              <w:spacing w:after="40"/>
            </w:pPr>
            <w:r>
              <w:rPr>
                <w:rFonts w:ascii="Noto Sans" w:hAnsi="Noto Sans" w:eastAsia="Noto Sans TC" w:cs="Noto Sans"/>
                <w:sz w:val="17"/>
              </w:rPr>
              <w:t>Không có cookie nào như vậy đang được sử dụng hiện tại</w:t>
            </w:r>
          </w:p>
        </w:tc>
      </w:tr>
      <w:tr>
        <w:trPr>
          <w:cantSplit/>
        </w:trPr>
        <w:tc>
          <w:tcPr>
            <w:tcW w:type="dxa" w:w="1949"/>
            <w:vAlign w:val="center"/>
          </w:tcPr>
          <w:p>
            <w:pPr>
              <w:spacing w:after="40"/>
            </w:pPr>
            <w:r>
              <w:rPr>
                <w:rFonts w:ascii="Noto Sans" w:hAnsi="Noto Sans" w:eastAsia="Noto Sans TC" w:cs="Noto Sans"/>
                <w:sz w:val="17"/>
              </w:rPr>
              <w:t>Mạng xã hội / nội dung nhúng</w:t>
            </w:r>
          </w:p>
        </w:tc>
        <w:tc>
          <w:tcPr>
            <w:tcW w:type="dxa" w:w="1949"/>
            <w:vAlign w:val="center"/>
          </w:tcPr>
          <w:p>
            <w:pPr>
              <w:spacing w:after="40"/>
            </w:pPr>
            <w:r>
              <w:rPr>
                <w:rFonts w:ascii="Noto Sans" w:hAnsi="Noto Sans" w:eastAsia="Noto Sans TC" w:cs="Noto Sans"/>
                <w:sz w:val="17"/>
              </w:rPr>
              <w:t>Video nhúng, nút chia sẻ mạng xã hội và các thành phần bên thứ ba có thể kích hoạt cookie của bên thứ ba</w:t>
            </w:r>
          </w:p>
        </w:tc>
        <w:tc>
          <w:tcPr>
            <w:tcW w:type="dxa" w:w="1949"/>
            <w:vAlign w:val="center"/>
          </w:tcPr>
          <w:p>
            <w:pPr>
              <w:spacing w:after="40"/>
            </w:pPr>
            <w:r>
              <w:rPr>
                <w:rFonts w:ascii="Noto Sans" w:hAnsi="Noto Sans" w:eastAsia="Noto Sans TC" w:cs="Noto Sans"/>
                <w:sz w:val="17"/>
              </w:rPr>
              <w:t>Mặc định là các liên kết ngoài tiêu chuẩn; nếu tính năng nhúng được giới thiệu trong tương lai, sẽ tiến hành đánh giá riêng biệt</w:t>
            </w:r>
          </w:p>
        </w:tc>
        <w:tc>
          <w:tcPr>
            <w:tcW w:type="dxa" w:w="1949"/>
            <w:vAlign w:val="center"/>
          </w:tcPr>
          <w:p>
            <w:pPr>
              <w:spacing w:after="40"/>
            </w:pPr>
            <w:r>
              <w:rPr>
                <w:rFonts w:ascii="Noto Sans" w:hAnsi="Noto Sans" w:eastAsia="Noto Sans TC" w:cs="Noto Sans"/>
                <w:sz w:val="17"/>
              </w:rPr>
              <w:t>Phụ thuộc vào dịch vụ bên thứ ba và yêu cầu pháp lý</w:t>
            </w:r>
          </w:p>
        </w:tc>
        <w:tc>
          <w:tcPr>
            <w:tcW w:type="dxa" w:w="1949"/>
            <w:vAlign w:val="center"/>
          </w:tcPr>
          <w:p>
            <w:pPr>
              <w:spacing w:after="40"/>
            </w:pPr>
            <w:r>
              <w:rPr>
                <w:rFonts w:ascii="Noto Sans" w:hAnsi="Noto Sans" w:eastAsia="Noto Sans TC" w:cs="Noto Sans"/>
                <w:sz w:val="17"/>
              </w:rPr>
              <w:t>Các quyết định được đưa ra bởi các bên thứ ba liên quan, và thông báo hoặc sự đồng ý phù hợp sẽ được cung cấp khi yêu cầu bởi pháp luật</w:t>
            </w:r>
          </w:p>
        </w:tc>
      </w:tr>
    </w:tbl>
    <w:p>
      <w:pPr>
        <w:spacing w:after="40"/>
      </w:pPr>
    </w:p>
    <w:p>
      <w:pPr>
        <w:pStyle w:val="Heading1"/>
        <w:keepLines w:val="0"/>
      </w:pPr>
      <w:r>
        <w:rPr>
          <w:rFonts w:ascii="Noto Sans" w:hAnsi="Noto Sans" w:eastAsia="Noto Sans TC" w:cs="Noto Sans"/>
          <w:b w:val="0"/>
        </w:rPr>
        <w:t>4. Cookie bắt buộc và Cookie bảo mật</w:t>
      </w:r>
    </w:p>
    <w:p>
      <w:pPr>
        <w:keepLines w:val="0"/>
      </w:pPr>
      <w:r>
        <w:rPr>
          <w:rFonts w:ascii="Noto Sans" w:hAnsi="Noto Sans" w:eastAsia="Noto Sans TC" w:cs="Noto Sans"/>
          <w:b w:val="0"/>
        </w:rPr>
        <w:t>Những Cookie/công nghệ tương tự này được sử dụng để cung cấp các chức năng cốt lõi mà bạn chủ động yêu cầu, hoặc để bảo vệ bảo mật của trang web, tài khoản và giao dịch. Nếu bị chặn hoàn toàn, các chức năng cốt lõi của trang web có thể không hoạt động đúng cách. Các trường hợp sử dụng phổ biến bao gồm:</w:t>
      </w:r>
    </w:p>
    <w:p>
      <w:pPr>
        <w:pStyle w:val="ListBullet"/>
        <w:keepLines w:val="0"/>
      </w:pPr>
      <w:r>
        <w:rPr>
          <w:rFonts w:ascii="Noto Sans" w:hAnsi="Noto Sans" w:eastAsia="Noto Sans TC" w:cs="Noto Sans"/>
          <w:b w:val="0"/>
        </w:rPr>
        <w:t>Nhận diện phiên đăng nhập, cho phép tài khoản trò chơi DAWNBLOOM đăng nhập vào trang web chính thức và DAWNBLOOM Community;</w:t>
      </w:r>
    </w:p>
    <w:p>
      <w:pPr>
        <w:pStyle w:val="ListBullet"/>
        <w:keepLines w:val="0"/>
      </w:pPr>
      <w:r>
        <w:rPr>
          <w:rFonts w:ascii="Noto Sans" w:hAnsi="Noto Sans" w:eastAsia="Noto Sans TC" w:cs="Noto Sans"/>
          <w:b w:val="0"/>
        </w:rPr>
        <w:t>Ngăn chặn giả mạo yêu cầu giữa các trang web, gửi trùng lặp, lạm dụng tự động, cố gắng đăng nhập brute-force và các mối đe dọa bảo mật khác;</w:t>
      </w:r>
    </w:p>
    <w:p>
      <w:pPr>
        <w:pStyle w:val="ListBullet"/>
        <w:keepLines w:val="0"/>
      </w:pPr>
      <w:r>
        <w:rPr>
          <w:rFonts w:ascii="Noto Sans" w:hAnsi="Noto Sans" w:eastAsia="Noto Sans TC" w:cs="Noto Sans"/>
          <w:b w:val="0"/>
        </w:rPr>
        <w:t>Trước khi các giao dịch cửa hàng khả dụng, bất kỳ lưu trữ trạng thái đơn hàng mới nào sẽ được thêm vào chính sách này và danh sách thực tế; nó không được trình bày là đang được sử dụng hiện tại.</w:t>
      </w:r>
    </w:p>
    <w:p>
      <w:pPr>
        <w:pStyle w:val="ListBullet"/>
        <w:keepLines w:val="0"/>
      </w:pPr>
      <w:r>
        <w:rPr>
          <w:rFonts w:ascii="Noto Sans" w:hAnsi="Noto Sans" w:eastAsia="Noto Sans TC" w:cs="Noto Sans"/>
          <w:b w:val="0"/>
        </w:rPr>
        <w:t>Duy trì các trạng thái phiên cần thiết trên diễn đàn, trung tâm tài khoản và biểu mẫu dịch vụ khách hàng;</w:t>
      </w:r>
    </w:p>
    <w:p>
      <w:pPr>
        <w:pStyle w:val="ListBullet"/>
        <w:keepLines w:val="0"/>
      </w:pPr>
      <w:r>
        <w:rPr>
          <w:rFonts w:ascii="Noto Sans" w:hAnsi="Noto Sans" w:eastAsia="Noto Sans TC" w:cs="Noto Sans"/>
          <w:b w:val="0"/>
        </w:rPr>
        <w:t>Ghi nhận việc hoàn thành các thử thách bảo mật thiết yếu hoặc các bước xác minh nhân dạng người để giảm thiểu các lời nhắc xác minh lặp lại.</w:t>
      </w:r>
    </w:p>
    <w:p>
      <w:pPr>
        <w:keepLines w:val="0"/>
      </w:pPr>
      <w:r>
        <w:rPr>
          <w:rFonts w:ascii="Noto Sans" w:hAnsi="Noto Sans" w:eastAsia="Noto Sans TC" w:cs="Noto Sans"/>
          <w:b w:val="0"/>
        </w:rPr>
        <w:t>DAWNBLOOM sử dụng Cloudflare cho DNS/CDN của trang web và bảo mật. Việc có thực sự đặt cookie bảo mật Cloudflare hay không phụ thuộc vào lần truy cập và tính năng bảo vệ được kích hoạt; hãy kiểm tra lịch sử trình duyệt cho lần truy cập đó.</w:t>
      </w:r>
    </w:p>
    <w:p>
      <w:pPr>
        <w:pStyle w:val="Heading1"/>
        <w:keepLines w:val="0"/>
      </w:pPr>
      <w:r>
        <w:rPr>
          <w:rFonts w:ascii="Noto Sans" w:hAnsi="Noto Sans" w:eastAsia="Noto Sans TC" w:cs="Noto Sans"/>
          <w:b w:val="0"/>
        </w:rPr>
        <w:t>5. Công nghệ ngôn ngữ và sở thích</w:t>
      </w:r>
    </w:p>
    <w:p>
      <w:pPr>
        <w:keepLines w:val="0"/>
      </w:pPr>
      <w:r>
        <w:rPr>
          <w:rFonts w:ascii="Noto Sans" w:hAnsi="Noto Sans" w:eastAsia="Noto Sans TC" w:cs="Noto Sans"/>
          <w:b w:val="0"/>
        </w:rPr>
        <w:t>Trang web DAWNBLOOM cung cấp ngôn ngữ giao diện 20. Khi bạn chọn một ngôn ngữ, trang web sử dụng mục Local Storage của bên thứ nhất zg-locale để ghi nhớ lựa chọn của bạn cho lần truy cập tiếp theo. Mục này không được sử dụng để xây dựng hồ sơ quảng cáo.</w:t>
      </w:r>
    </w:p>
    <w:p>
      <w:pPr>
        <w:keepLines w:val="0"/>
      </w:pPr>
      <w:r>
        <w:rPr>
          <w:rFonts w:ascii="Noto Sans" w:hAnsi="Noto Sans" w:eastAsia="Noto Sans TC" w:cs="Noto Sans"/>
          <w:b w:val="0"/>
        </w:rPr>
        <w:t>Tùy chọn tắt tiếng trò chơi mini được lưu trong Local Storage, trong khi vị trí nhạc được lưu trong Session Storage của tab hiện tại. Xóa các mục này có thể đặt lại tùy chọn hoặc vị trí.</w:t>
      </w:r>
    </w:p>
    <w:p>
      <w:pPr>
        <w:pStyle w:val="Heading1"/>
        <w:keepLines w:val="0"/>
      </w:pPr>
      <w:r>
        <w:rPr>
          <w:rFonts w:ascii="Noto Sans" w:hAnsi="Noto Sans" w:eastAsia="Noto Sans TC" w:cs="Noto Sans"/>
          <w:b w:val="0"/>
        </w:rPr>
        <w:t>6. Những việc chúng tôi KHÔNG làm hiện nay</w:t>
      </w:r>
    </w:p>
    <w:p>
      <w:pPr>
        <w:pStyle w:val="ListBullet"/>
        <w:keepLines w:val="0"/>
      </w:pPr>
      <w:r>
        <w:rPr>
          <w:rFonts w:ascii="Noto Sans" w:hAnsi="Noto Sans" w:eastAsia="Noto Sans TC" w:cs="Noto Sans"/>
          <w:b w:val="0"/>
        </w:rPr>
        <w:t>Chúng tôi không phục vụ quảng cáo hành vi của bên thứ ba trên trang web chính thức hoặc trong trò chơi;</w:t>
      </w:r>
    </w:p>
    <w:p>
      <w:pPr>
        <w:pStyle w:val="ListBullet"/>
        <w:keepLines w:val="0"/>
      </w:pPr>
      <w:r>
        <w:rPr>
          <w:rFonts w:ascii="Noto Sans" w:hAnsi="Noto Sans" w:eastAsia="Noto Sans TC" w:cs="Noto Sans"/>
          <w:b w:val="0"/>
        </w:rPr>
        <w:t>Chúng tôi không sử dụng các công cụ phân tích marketing của bên thứ ba như Meta Pixel hoặc Google Analytics;</w:t>
      </w:r>
    </w:p>
    <w:p>
      <w:pPr>
        <w:pStyle w:val="ListBullet"/>
        <w:keepLines w:val="0"/>
      </w:pPr>
      <w:r>
        <w:rPr>
          <w:rFonts w:ascii="Noto Sans" w:hAnsi="Noto Sans" w:eastAsia="Noto Sans TC" w:cs="Noto Sans"/>
          <w:b w:val="0"/>
        </w:rPr>
        <w:t>Chúng tôi không sử dụng cookie để xây dựng hồ sơ quảng cáo xuyên trang web;</w:t>
      </w:r>
    </w:p>
    <w:p>
      <w:pPr>
        <w:pStyle w:val="ListBullet"/>
        <w:keepLines w:val="0"/>
      </w:pPr>
      <w:r>
        <w:rPr>
          <w:rFonts w:ascii="Noto Sans" w:hAnsi="Noto Sans" w:eastAsia="Noto Sans TC" w:cs="Noto Sans"/>
          <w:b w:val="0"/>
        </w:rPr>
        <w:t>Chúng tôi không bán định danh cookie hoặc thông tin cá nhân dẫn xuất từ chúng;</w:t>
      </w:r>
    </w:p>
    <w:p>
      <w:pPr>
        <w:pStyle w:val="ListBullet"/>
        <w:keepLines w:val="0"/>
      </w:pPr>
      <w:r>
        <w:rPr>
          <w:rFonts w:ascii="Noto Sans" w:hAnsi="Noto Sans" w:eastAsia="Noto Sans TC" w:cs="Noto Sans"/>
          <w:b w:val="0"/>
        </w:rPr>
        <w:t>Thông tin cá nhân sẽ không được chia sẻ cho quảng cáo hành vi xuyên ngữ cảnh;</w:t>
      </w:r>
    </w:p>
    <w:p>
      <w:pPr>
        <w:pStyle w:val="ListBullet"/>
        <w:keepLines w:val="0"/>
      </w:pPr>
      <w:r>
        <w:rPr>
          <w:rFonts w:ascii="Noto Sans" w:hAnsi="Noto Sans" w:eastAsia="Noto Sans TC" w:cs="Noto Sans"/>
          <w:b w:val="0"/>
        </w:rPr>
        <w:t>Không có dịch vụ nào được cung cấp dưới hoặc liên quan đến Cookie sẽ bị từ chối đối với người dùng từ chối Cookie không bắt buộc trong tương lai, miễn là dịch vụ đó không liên quan đến Cookie đang đề cập.</w:t>
      </w:r>
    </w:p>
    <w:p>
      <w:pPr>
        <w:keepLines w:val="0"/>
      </w:pPr>
      <w:r>
        <w:rPr>
          <w:rFonts w:ascii="Noto Sans" w:hAnsi="Noto Sans" w:eastAsia="Noto Sans TC" w:cs="Noto Sans"/>
          <w:b w:val="0"/>
        </w:rPr>
        <w:t>Nếu yêu cầu sản phẩm trong tương lai thay đổi và chúng tôi lên kế hoạch thêm các tính năng như phân tích, quảng cáo, kiểm tra A/B, SDK marketing của bên thứ ba hoặc các công nghệ theo dõi không bắt buộc khác, chúng tôi sẽ tiến hành đánh giá tuân thủ mới trước khi bật các tính năng đó, cập nhật Chính sách này và Chính sách bảo mật theo đó, và cung cấp cơ chế chọn tham gia, từ chối hoặc rút quyền rõ ràng như yêu cầu của pháp luật.</w:t>
      </w:r>
    </w:p>
    <w:p>
      <w:pPr>
        <w:pStyle w:val="Heading1"/>
        <w:keepLines w:val="0"/>
      </w:pPr>
      <w:r>
        <w:rPr>
          <w:rFonts w:ascii="Noto Sans" w:hAnsi="Noto Sans" w:eastAsia="Noto Sans TC" w:cs="Noto Sans"/>
          <w:b w:val="0"/>
        </w:rPr>
        <w:t>7. Đăng nhập bên thứ ba, thanh toán và các trang bên ngoài</w:t>
      </w:r>
    </w:p>
    <w:p>
      <w:pPr>
        <w:keepLines w:val="0"/>
      </w:pPr>
      <w:r>
        <w:rPr>
          <w:rFonts w:ascii="Noto Sans" w:hAnsi="Noto Sans" w:eastAsia="Noto Sans TC" w:cs="Noto Sans"/>
          <w:b w:val="0"/>
        </w:rPr>
        <w:t>Khi bạn chọn các tùy chọn đăng nhập của bên thứ ba như Apple, Steam hoặc WeChat, hoặc sử dụng phương thức thanh toán như WeChat Pay, Alipay, UnionPay, Visa, Mastercard, Apple Pay hoặc các hệ thống thanh toán bên thứ ba khác, bạn có thể được chuyển hướng đến các trang của bên thứ ba hoặc tương tác với các thành phần do bên thứ ba kiểm soát. Các bên thứ ba này có thể sử dụng cookie, thông tin thiết bị hoặc các công nghệ khác theo quy tắc riêng để thực hiện xác thực, xác minh bảo mật và xử lý thanh toán.</w:t>
      </w:r>
    </w:p>
    <w:p>
      <w:pPr>
        <w:keepLines w:val="0"/>
      </w:pPr>
      <w:r>
        <w:rPr>
          <w:rFonts w:ascii="Noto Sans" w:hAnsi="Noto Sans" w:eastAsia="Noto Sans TC" w:cs="Noto Sans"/>
          <w:b w:val="0"/>
        </w:rPr>
        <w:t>Sau khi nhấp vào liên kết chính thức đến Apple App Store, Google Play, Steam hoặc cửa hàng được chỉ định khác, cửa hàng đó có thể sử dụng cookie theo chính sách của riêng mình. Các trang web bên thứ ba được truy cập trong Browser và các nhà cung cấp kết nối với Mail cũng tự kiểm soát dữ liệu trang web của mình.</w:t>
      </w:r>
    </w:p>
    <w:p>
      <w:pPr>
        <w:keepLines w:val="0"/>
      </w:pPr>
      <w:r>
        <w:rPr>
          <w:rFonts w:ascii="Noto Sans" w:hAnsi="Noto Sans" w:eastAsia="Noto Sans TC" w:cs="Noto Sans"/>
          <w:b w:val="0"/>
        </w:rPr>
        <w:t>Chúng tôi sẽ không tuyên bố rằng Cookie của bất kỳ bên thứ ba nào là Cookie của bên thứ nhất thuộc DAWNBLOOM, và chúng tôi cũng sẽ không kiểm soát bất kỳ hoạt động xử lý dữ liệu nào do các bên thứ ba đó thực hiện trong các dịch vụ độc lập của họ. Vui lòng tham khảo Chính sách bảo mật và Thông báo về Cookie/Công nghệ theo dõi của nhà cung cấp dịch vụ tương ứng để biết chi tiết về việc xử lý như vậy.</w:t>
      </w:r>
    </w:p>
    <w:p>
      <w:pPr>
        <w:pStyle w:val="Heading1"/>
        <w:keepLines w:val="0"/>
      </w:pPr>
      <w:r>
        <w:rPr>
          <w:rFonts w:ascii="Noto Sans" w:hAnsi="Noto Sans" w:eastAsia="Noto Sans TC" w:cs="Noto Sans"/>
          <w:b w:val="0"/>
        </w:rPr>
        <w:t>8. Tùy chọn Cookie của bạn</w:t>
      </w:r>
    </w:p>
    <w:p>
      <w:pPr>
        <w:keepLines w:val="0"/>
      </w:pPr>
      <w:r>
        <w:rPr>
          <w:rFonts w:ascii="Noto Sans" w:hAnsi="Noto Sans" w:eastAsia="Noto Sans TC" w:cs="Noto Sans"/>
          <w:b w:val="0"/>
        </w:rPr>
        <w:t>Bạn có thể xem, xóa, chặn hoặc hạn chế Cookies thông qua cài đặt trình duyệt của mình. Cách truy cập cụ thể và thuật ngữ có thể khác nhau tùy theo trình duyệt và cần được xác nhận theo tài liệu trợ giúp riêng của trình duyệt.</w:t>
      </w:r>
    </w:p>
    <w:p>
      <w:pPr>
        <w:pStyle w:val="ListBullet"/>
        <w:keepLines w:val="0"/>
      </w:pPr>
      <w:r>
        <w:rPr>
          <w:rFonts w:ascii="Noto Sans" w:hAnsi="Noto Sans" w:eastAsia="Noto Sans TC" w:cs="Noto Sans"/>
          <w:b w:val="0"/>
        </w:rPr>
        <w:t>Xóa Cookie đăng nhập có thể dẫn đến việc đăng xuất tài khoản ngay lập tức;</w:t>
      </w:r>
    </w:p>
    <w:p>
      <w:pPr>
        <w:pStyle w:val="ListBullet"/>
        <w:keepLines w:val="0"/>
      </w:pPr>
      <w:r>
        <w:rPr>
          <w:rFonts w:ascii="Noto Sans" w:hAnsi="Noto Sans" w:eastAsia="Noto Sans TC" w:cs="Noto Sans"/>
          <w:b w:val="0"/>
        </w:rPr>
        <w:t>Tắt Cookies bắt buộc có thể dẫn đến lỗi đăng nhập, không thể đăng nội dung bình thường, gián đoạn quy trình giao dịch hoặc yêu cầu bảo mật lặp lại;</w:t>
      </w:r>
    </w:p>
    <w:p>
      <w:pPr>
        <w:pStyle w:val="ListBullet"/>
        <w:keepLines w:val="0"/>
      </w:pPr>
      <w:r>
        <w:rPr>
          <w:rFonts w:ascii="Noto Sans" w:hAnsi="Noto Sans" w:eastAsia="Noto Sans TC" w:cs="Noto Sans"/>
          <w:b w:val="0"/>
        </w:rPr>
        <w:t>Xóa tùy chọn ngôn ngữ có thể khiến trang web chính thức quay trở lại ngôn ngữ mặc định;</w:t>
      </w:r>
    </w:p>
    <w:p>
      <w:pPr>
        <w:pStyle w:val="ListBullet"/>
        <w:keepLines w:val="0"/>
      </w:pPr>
      <w:r>
        <w:rPr>
          <w:rFonts w:ascii="Noto Sans" w:hAnsi="Noto Sans" w:eastAsia="Noto Sans TC" w:cs="Noto Sans"/>
          <w:b w:val="0"/>
        </w:rPr>
        <w:t>Chế độ “duyệt web riêng tư” hoặc “ẩn danh” của trình duyệt thường xóa một số dữ liệu đã lưu trữ sau khi phiên kết thúc, mặc dù hành vi chính xác được quyết định bởi chính trình duyệt.</w:t>
      </w:r>
    </w:p>
    <w:p>
      <w:pPr>
        <w:keepLines w:val="0"/>
      </w:pPr>
      <w:r>
        <w:rPr>
          <w:rFonts w:ascii="Noto Sans" w:hAnsi="Noto Sans" w:eastAsia="Noto Sans TC" w:cs="Noto Sans"/>
          <w:b w:val="0"/>
        </w:rPr>
        <w:t>Nếu trong tương lai chúng tôi bật các cookie không bắt buộc yêu cầu sự đồng ý trước, người dùng sẽ có thể đưa ra lựa chọn thông qua giao diện Cài đặt Cookie trong các tình huống áp dụng, và có thể rút lại những lựa chọn đó sau này. Tuy nhiên, việc rút lại sự đồng ý sẽ không ảnh hưởng đến bất kỳ quá trình xử lý trước đó nào được thực hiện dựa trên cơ sở pháp lý hợp lệ.</w:t>
      </w:r>
    </w:p>
    <w:p>
      <w:pPr>
        <w:pStyle w:val="Heading1"/>
        <w:keepLines w:val="0"/>
      </w:pPr>
      <w:r>
        <w:rPr>
          <w:rFonts w:ascii="Noto Sans" w:hAnsi="Noto Sans" w:eastAsia="Noto Sans TC" w:cs="Noto Sans"/>
          <w:b w:val="0"/>
        </w:rPr>
        <w:t>9. Giải thích Khu vực Trung Quốc Đại Lục</w:t>
      </w:r>
    </w:p>
    <w:p>
      <w:pPr>
        <w:keepLines w:val="0"/>
      </w:pPr>
      <w:r>
        <w:rPr>
          <w:rFonts w:ascii="Noto Sans" w:hAnsi="Noto Sans" w:eastAsia="Noto Sans TC" w:cs="Noto Sans"/>
          <w:b w:val="0"/>
        </w:rPr>
        <w:t>Đối với người dùng tại Trung Quốc đại lục, chúng tôi sẽ xử lý thông tin được tạo ra thông qua Cookie hoặc các công nghệ tương tự có thể được liên kết hoặc liên quan đến các cá nhân đã xác định hoặc có thể xác định, theo các quy định như Luật Bảo vệ Thông tin Cá nhân của Cộng hòa Nhân dân Trung Hoa và Quy định Quản lý An toàn Dữ liệu Mạng. Chúng tôi tuân thủ các nguyên tắc về tính hợp pháp, công bằng, cần thiết, trung thực, mục đích rõ ràng và yêu cầu dữ liệu tối thiểu, và công khai hóa các mục đích, phương pháp, loại hình và quy tắc lưu trữ cho việc xử lý như vậy.</w:t>
      </w:r>
    </w:p>
    <w:p>
      <w:pPr>
        <w:keepLines w:val="0"/>
      </w:pPr>
      <w:r>
        <w:rPr>
          <w:rFonts w:ascii="Noto Sans" w:hAnsi="Noto Sans" w:eastAsia="Noto Sans TC" w:cs="Noto Sans"/>
          <w:b w:val="0"/>
        </w:rPr>
        <w:t>Vì mục đích kỹ thuật cần thiết để thực hiện mối quan hệ của bạn với các dịch vụ của chúng tôi, chẳng hạn như đăng nhập, bảo mật tài khoản và xử lý đơn hàng, chúng tôi có thể xử lý Cookie hoặc các công nghệ tương tự dựa trên nghĩa vụ hợp đồng hoặc trách nhiệm pháp lý được phép bởi luật áp dụng; nếu Cookie hoặc công nghệ tương tự yêu cầu sự đồng ý trước của bạn theo luật áp dụng, chúng tôi sẽ thu được sự đồng ý đó sau khi cung cấp thông báo đầy đủ và cũng sẽ cung cấp một cơ chế để bạn rút lại sự đồng ý đó.</w:t>
      </w:r>
    </w:p>
    <w:p>
      <w:pPr>
        <w:keepLines w:val="0"/>
      </w:pPr>
      <w:r>
        <w:rPr>
          <w:rFonts w:ascii="Noto Sans" w:hAnsi="Noto Sans" w:eastAsia="Noto Sans TC" w:cs="Noto Sans"/>
          <w:b w:val="0"/>
        </w:rPr>
        <w:t>Nếu sau này chúng tôi cung cấp bất kỳ định danh cookie hoặc dữ liệu hành vi nào cho bên thứ ba vì các mục đích như nhận dạng độc lập, phân tích hồ sơ hoặc các mục đích khác, chúng tôi sẽ đánh giá lại các yêu cầu về thông báo trước, sự đồng ý riêng biệt, ủy quyền xử lý và chuyển dữ liệu xuyên biên giới trước khi triển khai, và sẽ không chỉ dựa vào sự ủy quyền chung có trong các Điều khoản này.</w:t>
      </w:r>
    </w:p>
    <w:p>
      <w:pPr>
        <w:pStyle w:val="Heading1"/>
        <w:keepLines w:val="0"/>
      </w:pPr>
      <w:r>
        <w:rPr>
          <w:rFonts w:ascii="Noto Sans" w:hAnsi="Noto Sans" w:eastAsia="Noto Sans TC" w:cs="Noto Sans"/>
          <w:b w:val="0"/>
        </w:rPr>
        <w:t>10. Giải thích về khu vực Hoa Kỳ</w:t>
      </w:r>
    </w:p>
    <w:p>
      <w:pPr>
        <w:keepLines w:val="0"/>
      </w:pPr>
      <w:r>
        <w:rPr>
          <w:rFonts w:ascii="Noto Sans" w:hAnsi="Noto Sans" w:eastAsia="Noto Sans TC" w:cs="Noto Sans"/>
          <w:b w:val="0"/>
        </w:rPr>
        <w:t>Khung bảo mật của Hoa Kỳ được xây dựng chung bởi luật liên bang và luật tiểu bang. Nếu DAWNBLOOM đạt ngưỡng áp dụng của Luật CCPA/CPRA của California hoặc các luật bảo mật tiểu bang khác trong tương lai, chúng tôi sẽ cung cấp, theo quy định của pháp luật, các quyền truy cập, sửa đổi, xóa và lựa chọn không tham gia (opt-out).</w:t>
      </w:r>
    </w:p>
    <w:p>
      <w:pPr>
        <w:keepLines w:val="0"/>
      </w:pPr>
      <w:r>
        <w:rPr>
          <w:rFonts w:ascii="Noto Sans" w:hAnsi="Noto Sans" w:eastAsia="Noto Sans TC" w:cs="Noto Sans"/>
          <w:b w:val="0"/>
        </w:rPr>
        <w:t>Theo thiết kế sản phẩm hiện tại, DAWNBLOOM không bán thông tin cá nhân và không chia sẻ thông tin cá nhân cho quảng cáo chéo ngữ cảnh. Do đó, hiện không có hoạt động "bán hoặc chia sẻ" nào dựa trên cookie quảng cáo. Nếu các thực tiễn trong tương lai thay đổi, chúng tôi sẽ cập nhật chính sách này và, khi áp dụng, sẽ cung cấp mục "Lựa chọn Quyền riêng tư của bạn / Không Bán hoặc Chia sẻ" và công nhận các tín hiệu từ chối hợp pháp (ví dụ: Kiểm soát Quyền riêng tư Toàn cầu, khi áp dụng).</w:t>
      </w:r>
    </w:p>
    <w:p>
      <w:pPr>
        <w:pStyle w:val="Heading1"/>
        <w:keepLines w:val="0"/>
      </w:pPr>
      <w:r>
        <w:rPr>
          <w:rFonts w:ascii="Noto Sans" w:hAnsi="Noto Sans" w:eastAsia="Noto Sans TC" w:cs="Noto Sans"/>
          <w:b w:val="0"/>
        </w:rPr>
        <w:t>11. Các quy định đặc thù cho Nhật Bản</w:t>
      </w:r>
    </w:p>
    <w:p>
      <w:pPr>
        <w:keepLines w:val="0"/>
      </w:pPr>
      <w:r>
        <w:rPr>
          <w:rFonts w:ascii="Noto Sans" w:hAnsi="Noto Sans" w:eastAsia="Noto Sans TC" w:cs="Noto Sans"/>
          <w:b w:val="0"/>
        </w:rPr>
        <w:t>Theo Luật Bảo vệ Thông tin Cá nhân của Nhật Bản (APPI), các định danh thiết bị như cookie có thể thuộc phạm vi thông tin tham chiếu cá nhân trong một số trường hợp nhất định. Khi chúng có thể dễ dàng kết hợp với thông tin khác để xác định một cá nhân cụ thể, chúng cũng có thể được xử lý như thông tin cá nhân.</w:t>
      </w:r>
    </w:p>
    <w:p>
      <w:pPr>
        <w:keepLines w:val="0"/>
      </w:pPr>
      <w:r>
        <w:rPr>
          <w:rFonts w:ascii="Noto Sans" w:hAnsi="Noto Sans" w:eastAsia="Noto Sans TC" w:cs="Noto Sans"/>
          <w:b w:val="0"/>
        </w:rPr>
        <w:t>Hiện tại, chúng tôi không cung cấp định danh cookie cho các đối tác quảng cáo để kết hợp với dữ liệu cá nhân mà họ đang nắm giữ nhằm tạo hồ sơ quảng cáo. Nếu trong tương lai chúng tôi cung cấp thông tin tham chiếu cá nhân cho bên thứ ba và mong đợi người nhận tiếp nhận nó dưới dạng dữ liệu cá nhân, chúng tôi sẽ xác nhận sự đồng ý cần thiết của cá nhân liên quan và các điều kiện liên quan theo quy tắc của Ủy ban Bảo vệ Thông tin Cá nhân Nhật Bản. Nếu có bên thứ ba nước ngoài tham gia, chúng tôi cũng sẽ đánh giá các yêu cầu xuyên biên giới tương ứng.</w:t>
      </w:r>
    </w:p>
    <w:p>
      <w:pPr>
        <w:pStyle w:val="Heading1"/>
        <w:keepLines w:val="0"/>
      </w:pPr>
      <w:r>
        <w:rPr>
          <w:rFonts w:ascii="Noto Sans" w:hAnsi="Noto Sans" w:eastAsia="Noto Sans TC" w:cs="Noto Sans"/>
          <w:b w:val="0"/>
        </w:rPr>
        <w:t>12. Người dùng dưới 18 tuổi</w:t>
      </w:r>
    </w:p>
    <w:p>
      <w:pPr>
        <w:keepLines w:val="0"/>
      </w:pPr>
      <w:r>
        <w:rPr>
          <w:rFonts w:ascii="Noto Sans" w:hAnsi="Noto Sans" w:eastAsia="Noto Sans TC" w:cs="Noto Sans"/>
          <w:b w:val="0"/>
        </w:rPr>
        <w:t>Tài khoản trò chơi DAWNBLOOM, cộng đồng trò chơi và các dịch vụ trò chơi liên quan hiện yêu cầu người dùng phải từ 18 tuổi trở lên. Các trang công khai và DAWNBLOOM Browser không có rào cản độ tuổi trò chơi phổ quát đó. Chúng tôi không sử dụng cookie trang web hoặc các công nghệ tương tự để xây dựng hồ sơ tiếp thị dành cho người chưa thành niên; các xử lý khác liên quan đến người chưa thành niên được đánh giá theo Chính sách bảo mật và luật pháp có liên quan.</w:t>
      </w:r>
    </w:p>
    <w:p>
      <w:pPr>
        <w:pStyle w:val="Heading1"/>
        <w:keepLines w:val="0"/>
      </w:pPr>
      <w:r>
        <w:rPr>
          <w:rFonts w:ascii="Noto Sans" w:hAnsi="Noto Sans" w:eastAsia="Noto Sans TC" w:cs="Noto Sans"/>
          <w:b w:val="0"/>
        </w:rPr>
        <w:t>13. Danh sách Cookie và Cơ chế Cập nhật</w:t>
      </w:r>
    </w:p>
    <w:p>
      <w:pPr>
        <w:keepLines w:val="0"/>
      </w:pPr>
      <w:r>
        <w:rPr>
          <w:rFonts w:ascii="Noto Sans" w:hAnsi="Noto Sans" w:eastAsia="Noto Sans TC" w:cs="Noto Sans"/>
          <w:b w:val="0"/>
        </w:rPr>
        <w:t>Danh sách dưới đây bao gồm bộ nhớ trình duyệt thuộc bên thứ nhất được xác định trong trang web hiện tại và mã dịch vụ tài khoản. Các mục thực tế thay đổi tùy theo trang và phiên làm việc. Các dịch vụ bảo mật/CDN có thể đặt thêm cookie cần thiết tùy theo lượt truy cập; hãy kiểm tra bản ghi trình duyệt cho lượt truy cập đó. Bộ nhớ cho các giao dịch cửa hàng không khả dụng không được liệt kê là đang sử dụng hiện tại.</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Tên và phương thức</w:t>
            </w:r>
          </w:p>
        </w:tc>
        <w:tc>
          <w:tcPr>
            <w:tcW w:type="dxa" w:w="2436"/>
            <w:vAlign w:val="center"/>
            <w:shd w:fill="DCE8F7"/>
          </w:tcPr>
          <w:p>
            <w:pPr>
              <w:keepNext/>
              <w:spacing w:after="40"/>
            </w:pPr>
            <w:r>
              <w:rPr>
                <w:rFonts w:ascii="Noto Sans" w:hAnsi="Noto Sans" w:eastAsia="Noto Sans TC" w:cs="Noto Sans"/>
                <w:b/>
                <w:sz w:val="17"/>
              </w:rPr>
              <w:t>Nhà cung cấp và ngữ cảnh</w:t>
            </w:r>
          </w:p>
        </w:tc>
        <w:tc>
          <w:tcPr>
            <w:tcW w:type="dxa" w:w="2436"/>
            <w:vAlign w:val="center"/>
            <w:shd w:fill="DCE8F7"/>
          </w:tcPr>
          <w:p>
            <w:pPr>
              <w:keepNext/>
              <w:spacing w:after="40"/>
            </w:pPr>
            <w:r>
              <w:rPr>
                <w:rFonts w:ascii="Noto Sans" w:hAnsi="Noto Sans" w:eastAsia="Noto Sans TC" w:cs="Noto Sans"/>
                <w:b/>
                <w:sz w:val="17"/>
              </w:rPr>
              <w:t>Mục đích và danh mục</w:t>
            </w:r>
          </w:p>
        </w:tc>
        <w:tc>
          <w:tcPr>
            <w:tcW w:type="dxa" w:w="2436"/>
            <w:vAlign w:val="center"/>
            <w:shd w:fill="DCE8F7"/>
          </w:tcPr>
          <w:p>
            <w:pPr>
              <w:keepNext/>
              <w:spacing w:after="40"/>
            </w:pPr>
            <w:r>
              <w:rPr>
                <w:rFonts w:ascii="Noto Sans" w:hAnsi="Noto Sans" w:eastAsia="Noto Sans TC" w:cs="Noto Sans"/>
                <w:b/>
                <w:sz w:val="17"/>
              </w:rPr>
              <w:t>Thời gian lưu trữ trên trình duyệt</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Trang web DAWNBLOOM · chọn ngôn ngữ/trang chủ</w:t>
            </w:r>
          </w:p>
        </w:tc>
        <w:tc>
          <w:tcPr>
            <w:tcW w:type="dxa" w:w="2436"/>
            <w:vAlign w:val="center"/>
          </w:tcPr>
          <w:p>
            <w:pPr>
              <w:spacing w:after="40"/>
            </w:pPr>
            <w:r>
              <w:rPr>
                <w:rFonts w:ascii="Noto Sans" w:hAnsi="Noto Sans" w:eastAsia="Noto Sans TC" w:cs="Noto Sans"/>
                <w:sz w:val="17"/>
              </w:rPr>
              <w:t>Nhớ ngôn ngữ trang web; tùy chọn chức năng</w:t>
            </w:r>
          </w:p>
        </w:tc>
        <w:tc>
          <w:tcPr>
            <w:tcW w:type="dxa" w:w="2436"/>
            <w:vAlign w:val="center"/>
          </w:tcPr>
          <w:p>
            <w:pPr>
              <w:spacing w:after="40"/>
            </w:pPr>
            <w:r>
              <w:rPr>
                <w:rFonts w:ascii="Noto Sans" w:hAnsi="Noto Sans" w:eastAsia="Noto Sans TC" w:cs="Noto Sans"/>
                <w:sz w:val="17"/>
              </w:rPr>
              <w:t>Cho đến khi người dùng xóa hoặc mã trang web thay đổi</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DAWNBLOOM Community/phục hồi tài khoản</w:t>
            </w:r>
          </w:p>
        </w:tc>
        <w:tc>
          <w:tcPr>
            <w:tcW w:type="dxa" w:w="2436"/>
            <w:vAlign w:val="center"/>
          </w:tcPr>
          <w:p>
            <w:pPr>
              <w:spacing w:after="40"/>
            </w:pPr>
            <w:r>
              <w:rPr>
                <w:rFonts w:ascii="Noto Sans" w:hAnsi="Noto Sans" w:eastAsia="Noto Sans TC" w:cs="Noto Sans"/>
                <w:sz w:val="17"/>
              </w:rPr>
              <w:t>Giữ định danh yêu cầu chống giả mạo trong phiên; bảo mật cần thiết</w:t>
            </w:r>
          </w:p>
        </w:tc>
        <w:tc>
          <w:tcPr>
            <w:tcW w:type="dxa" w:w="2436"/>
            <w:vAlign w:val="center"/>
          </w:tcPr>
          <w:p>
            <w:pPr>
              <w:spacing w:after="40"/>
            </w:pPr>
            <w:r>
              <w:rPr>
                <w:rFonts w:ascii="Noto Sans" w:hAnsi="Noto Sans" w:eastAsia="Noto Sans TC" w:cs="Noto Sans"/>
                <w:sz w:val="17"/>
              </w:rPr>
              <w:t>Cho đến khi phiên tab trình duyệt hiện tại kết thúc</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Dịch vụ tài khoản DAWNBLOOM · sau khi đăng nhập một lần</w:t>
            </w:r>
          </w:p>
        </w:tc>
        <w:tc>
          <w:tcPr>
            <w:tcW w:type="dxa" w:w="2436"/>
            <w:vAlign w:val="center"/>
          </w:tcPr>
          <w:p>
            <w:pPr>
              <w:spacing w:after="40"/>
            </w:pPr>
            <w:r>
              <w:rPr>
                <w:rFonts w:ascii="Noto Sans" w:hAnsi="Noto Sans" w:eastAsia="Noto Sans TC" w:cs="Noto Sans"/>
                <w:sz w:val="17"/>
              </w:rPr>
              <w:t>Duy trì đăng nhập tài khoản và cộng đồng; chức năng và bảo mật cần thiết. Secure, HttpOnly, SameSite=Strict</w:t>
            </w:r>
          </w:p>
        </w:tc>
        <w:tc>
          <w:tcPr>
            <w:tcW w:type="dxa" w:w="2436"/>
            <w:vAlign w:val="center"/>
          </w:tcPr>
          <w:p>
            <w:pPr>
              <w:spacing w:after="40"/>
            </w:pPr>
            <w:r>
              <w:rPr>
                <w:rFonts w:ascii="Noto Sans" w:hAnsi="Noto Sans" w:eastAsia="Noto Sans TC" w:cs="Noto Sans"/>
                <w:sz w:val="17"/>
              </w:rPr>
              <w:t>Cookie phiên trình duyệt; phiên máy chủ có thời hạn hết hạn riêng</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Trò chơi mini DAWNBLOOM</w:t>
            </w:r>
          </w:p>
        </w:tc>
        <w:tc>
          <w:tcPr>
            <w:tcW w:type="dxa" w:w="2436"/>
            <w:vAlign w:val="center"/>
          </w:tcPr>
          <w:p>
            <w:pPr>
              <w:spacing w:after="40"/>
            </w:pPr>
            <w:r>
              <w:rPr>
                <w:rFonts w:ascii="Noto Sans" w:hAnsi="Noto Sans" w:eastAsia="Noto Sans TC" w:cs="Noto Sans"/>
                <w:sz w:val="17"/>
              </w:rPr>
              <w:t>Nhớ cài đặt tắt tiếng; hoạt động chức năng</w:t>
            </w:r>
          </w:p>
        </w:tc>
        <w:tc>
          <w:tcPr>
            <w:tcW w:type="dxa" w:w="2436"/>
            <w:vAlign w:val="center"/>
          </w:tcPr>
          <w:p>
            <w:pPr>
              <w:spacing w:after="40"/>
            </w:pPr>
            <w:r>
              <w:rPr>
                <w:rFonts w:ascii="Noto Sans" w:hAnsi="Noto Sans" w:eastAsia="Noto Sans TC" w:cs="Noto Sans"/>
                <w:sz w:val="17"/>
              </w:rPr>
              <w:t>Cho đến khi người dùng xóa hoặc mã trang web thay đổi</w:t>
            </w:r>
          </w:p>
        </w:tc>
      </w:tr>
      <w:tr>
        <w:trPr>
          <w:cantSplit/>
        </w:trPr>
        <w:tc>
          <w:tcPr>
            <w:tcW w:type="dxa" w:w="2436"/>
            <w:vAlign w:val="center"/>
          </w:tcPr>
          <w:p>
            <w:pPr>
              <w:spacing w:after="40"/>
            </w:pPr>
            <w:r>
              <w:rPr>
                <w:rFonts w:ascii="Noto Sans" w:hAnsi="Noto Sans" w:eastAsia="Noto Sans TC" w:cs="Noto Sans"/>
                <w:sz w:val="17"/>
              </w:rPr>
              <w:t>Vị trí nhạc trò chơi mini · Lưu trữ phiên</w:t>
            </w:r>
          </w:p>
        </w:tc>
        <w:tc>
          <w:tcPr>
            <w:tcW w:type="dxa" w:w="2436"/>
            <w:vAlign w:val="center"/>
          </w:tcPr>
          <w:p>
            <w:pPr>
              <w:spacing w:after="40"/>
            </w:pPr>
            <w:r>
              <w:rPr>
                <w:rFonts w:ascii="Noto Sans" w:hAnsi="Noto Sans" w:eastAsia="Noto Sans TC" w:cs="Noto Sans"/>
                <w:sz w:val="17"/>
              </w:rPr>
              <w:t>Trò chơi mini DAWNBLOOM</w:t>
            </w:r>
          </w:p>
        </w:tc>
        <w:tc>
          <w:tcPr>
            <w:tcW w:type="dxa" w:w="2436"/>
            <w:vAlign w:val="center"/>
          </w:tcPr>
          <w:p>
            <w:pPr>
              <w:spacing w:after="40"/>
            </w:pPr>
            <w:r>
              <w:rPr>
                <w:rFonts w:ascii="Noto Sans" w:hAnsi="Noto Sans" w:eastAsia="Noto Sans TC" w:cs="Noto Sans"/>
                <w:sz w:val="17"/>
              </w:rPr>
              <w:t>Tiếp tục nhạc trong cùng tab; hoạt động chức năng</w:t>
            </w:r>
          </w:p>
        </w:tc>
        <w:tc>
          <w:tcPr>
            <w:tcW w:type="dxa" w:w="2436"/>
            <w:vAlign w:val="center"/>
          </w:tcPr>
          <w:p>
            <w:pPr>
              <w:spacing w:after="40"/>
            </w:pPr>
            <w:r>
              <w:rPr>
                <w:rFonts w:ascii="Noto Sans" w:hAnsi="Noto Sans" w:eastAsia="Noto Sans TC" w:cs="Noto Sans"/>
                <w:sz w:val="17"/>
              </w:rPr>
              <w:t>Cho đến khi phiên tab trình duyệt hiện tại kết thúc</w:t>
            </w:r>
          </w:p>
        </w:tc>
      </w:tr>
    </w:tbl>
    <w:p>
      <w:pPr>
        <w:spacing w:after="40"/>
      </w:pPr>
    </w:p>
    <w:p>
      <w:pPr>
        <w:keepLines w:val="0"/>
      </w:pPr>
      <w:r>
        <w:rPr>
          <w:rFonts w:ascii="Noto Sans" w:hAnsi="Noto Sans" w:eastAsia="Noto Sans TC" w:cs="Noto Sans"/>
          <w:b w:val="0"/>
        </w:rPr>
        <w:t>Cookie bảo mật của Cloudflare và thời hạn của chúng phụ thuộc vào cấu hình bảo mật thực tế và lượt truy cập; mã nguồn không thể xác định rằng chúng xuất hiện trong mỗi lần truy cập. Bất kỳ công cụ phân tích hoặc quảng cáo không thiết yếu nào mới sẽ yêu cầu cập nhật danh sách này và các lựa chọn liên quan trước.</w:t>
      </w:r>
    </w:p>
    <w:p>
      <w:pPr>
        <w:pStyle w:val="Heading1"/>
        <w:keepLines w:val="0"/>
      </w:pPr>
      <w:r>
        <w:rPr>
          <w:rFonts w:ascii="Noto Sans" w:hAnsi="Noto Sans" w:eastAsia="Noto Sans TC" w:cs="Noto Sans"/>
          <w:b w:val="0"/>
        </w:rPr>
        <w:t>14. Liên hệ với chúng tôi</w:t>
      </w:r>
    </w:p>
    <w:p>
      <w:pPr>
        <w:keepLines w:val="0"/>
      </w:pPr>
      <w:r>
        <w:rPr>
          <w:rFonts w:ascii="Noto Sans" w:hAnsi="Noto Sans" w:eastAsia="Noto Sans TC" w:cs="Noto Sans"/>
          <w:b w:val="0"/>
        </w:rPr>
        <w:t>Nếu bạn có thắc mắc về cookie, các công nghệ tương tự hoặc sở thích riêng tư, bạn có thể liên hệ với chúng tôi qua các kênh sau:</w:t>
      </w:r>
    </w:p>
    <w:p>
      <w:pPr>
        <w:keepLines w:val="0"/>
      </w:pPr>
      <w:r>
        <w:rPr>
          <w:rFonts w:ascii="Noto Sans" w:hAnsi="Noto Sans" w:eastAsia="Noto Sans TC" w:cs="Noto Sans"/>
          <w:b w:val="0"/>
        </w:rPr>
        <w:t xml:space="preserve">Pháp lý, Bản quyền và Quyền riêng tư: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Hỗ trợ Người chơi Chung: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Trang web chính thức: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Nhà vận hành / nhà cung cấp dịch vụ trang web: 上海追光智创文化传媒有限公司 (Tên tiếng Anh công khai: SHANGHAI LUMIREALM CREATIVE MEDIA CO., LTD.)</w:t>
      </w:r>
    </w:p>
    <w:p>
      <w:pPr>
        <w:keepLines w:val="0"/>
      </w:pPr>
      <w:r>
        <w:rPr>
          <w:rFonts w:ascii="Noto Sans" w:hAnsi="Noto Sans" w:eastAsia="Noto Sans TC" w:cs="Noto Sans"/>
          <w:b w:val="0"/>
        </w:rPr>
        <w:t>Địa điểm hoạt động / Địa chỉ liên hệ chính thức: Phòng 218, Tòa nhà 3, Số 336 đường Thiên Kiều, Khu đặc biệt Lâm Cang, Khu thí điểm thương mại tự do Trung Quốc (Thượng Hải), Trung Quốc</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sách về Cookie &amp; Công nghệ Tương tự của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