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Điều khoản dịch vụ DAWNBLOOM Browser</w:t>
      </w:r>
    </w:p>
    <w:p>
      <w:pPr>
        <w:keepLines w:val="0"/>
      </w:pPr>
      <w:r>
        <w:rPr>
          <w:rFonts w:ascii="Noto Sans" w:hAnsi="Noto Sans" w:eastAsia="Noto Sans TC" w:cs="Noto Sans"/>
          <w:b w:val="0"/>
        </w:rPr>
        <w:t>Phiên bản: V8</w:t>
      </w:r>
    </w:p>
    <w:p>
      <w:pPr>
        <w:keepLines w:val="0"/>
      </w:pPr>
      <w:r>
        <w:rPr>
          <w:rFonts w:ascii="Noto Sans" w:hAnsi="Noto Sans" w:eastAsia="Noto Sans TC" w:cs="Noto Sans"/>
          <w:b w:val="0"/>
        </w:rPr>
        <w:t>Ngày sửa đổi: 10 tháng 10 năm 2026</w:t>
      </w:r>
    </w:p>
    <w:p>
      <w:pPr>
        <w:keepLines w:val="0"/>
      </w:pPr>
      <w:r>
        <w:rPr>
          <w:rFonts w:ascii="Noto Sans" w:hAnsi="Noto Sans" w:eastAsia="Noto Sans TC" w:cs="Noto Sans"/>
          <w:b w:val="0"/>
        </w:rPr>
        <w:t>Ngày có hiệu lực: 10 tháng 10 năm 2026</w:t>
      </w:r>
    </w:p>
    <w:p>
      <w:pPr>
        <w:keepLines w:val="0"/>
      </w:pPr>
      <w:r>
        <w:rPr>
          <w:rFonts w:ascii="Noto Sans" w:hAnsi="Noto Sans" w:eastAsia="Noto Sans TC" w:cs="Noto Sans"/>
          <w:b w:val="0"/>
        </w:rPr>
        <w:t>Đơn vị cung cấp: 上海追光智创文化传媒有限公司</w:t>
      </w:r>
    </w:p>
    <w:p>
      <w:pPr>
        <w:keepLines w:val="0"/>
      </w:pPr>
      <w:r>
        <w:rPr>
          <w:rFonts w:ascii="Noto Sans" w:hAnsi="Noto Sans" w:eastAsia="Noto Sans TC" w:cs="Noto Sans"/>
          <w:b w:val="0"/>
        </w:rPr>
        <w:t>Chào mừng bạn sử dụng DAWNBLOOM Browser.</w:t>
      </w:r>
    </w:p>
    <w:p>
      <w:pPr>
        <w:keepLines w:val="0"/>
      </w:pPr>
      <w:r>
        <w:rPr>
          <w:rFonts w:ascii="Noto Sans" w:hAnsi="Noto Sans" w:eastAsia="Noto Sans TC" w:cs="Noto Sans"/>
          <w:b w:val="0"/>
        </w:rPr>
        <w:t>Điều khoản dịch vụ DAWNBLOOM Browser này (sau đây gọi là “các Điều khoản”) áp dụng cho việc bạn tải xuống, cài đặt, truy cập hoặc sử dụng DAWNBLOOM Browser cùng các chức năng chính thức, bản cập nhật phần mềm và dịch vụ liên quan.</w:t>
      </w:r>
    </w:p>
    <w:p>
      <w:pPr>
        <w:keepLines w:val="0"/>
      </w:pPr>
      <w:r>
        <w:rPr>
          <w:rFonts w:ascii="Noto Sans" w:hAnsi="Noto Sans" w:eastAsia="Noto Sans TC" w:cs="Noto Sans"/>
          <w:b w:val="0"/>
        </w:rPr>
        <w:t>Vui lòng đọc các Điều khoản trước khi sử dụng. Việc tải xuống, cài đặt hoặc tiếp tục sử dụng DAWNBLOOM Browser thể hiện rằng bạn đã đọc và đồng ý chịu sự ràng buộc của các Điều khoản; nếu không đồng ý, vui lòng không tải xuống hoặc sử dụng DAWNBLOOM Browser.</w:t>
      </w:r>
    </w:p>
    <w:p>
      <w:pPr>
        <w:pStyle w:val="Heading1"/>
        <w:keepLines w:val="0"/>
      </w:pPr>
      <w:r>
        <w:rPr>
          <w:rFonts w:ascii="Noto Sans" w:hAnsi="Noto Sans" w:eastAsia="Noto Sans TC" w:cs="Noto Sans"/>
          <w:b w:val="0"/>
        </w:rPr>
        <w:t>1. Nhà cung cấp dịch vụ</w:t>
      </w:r>
    </w:p>
    <w:p>
      <w:pPr>
        <w:keepLines w:val="0"/>
      </w:pPr>
      <w:r>
        <w:rPr>
          <w:rFonts w:ascii="Noto Sans" w:hAnsi="Noto Sans" w:eastAsia="Noto Sans TC" w:cs="Noto Sans"/>
          <w:b w:val="0"/>
        </w:rPr>
        <w:t>DAWNBLOOM Browser do 上海追光智创文化传媒有限公司 cung cấp và bảo trì. “Chúng tôi” và “của chúng tôi” trong các Điều khoản chỉ chủ thể vận hành hợp pháp này.</w:t>
      </w:r>
    </w:p>
    <w:p>
      <w:pPr>
        <w:keepLines w:val="0"/>
      </w:pPr>
      <w:r>
        <w:rPr>
          <w:rFonts w:ascii="Noto Sans" w:hAnsi="Noto Sans" w:eastAsia="Noto Sans TC" w:cs="Noto Sans"/>
          <w:b w:val="0"/>
        </w:rPr>
        <w:t>Đơn vị vận hành / Nhà cung cấp dịch vụ: 上海追光智创文化传媒有限公司</w:t>
      </w:r>
    </w:p>
    <w:p>
      <w:pPr>
        <w:keepLines w:val="0"/>
      </w:pPr>
      <w:r>
        <w:rPr>
          <w:rFonts w:ascii="Noto Sans" w:hAnsi="Noto Sans" w:eastAsia="Noto Sans TC" w:cs="Noto Sans"/>
          <w:b w:val="0"/>
        </w:rPr>
        <w:t xml:space="preserve">Email liên hệ: </w:t>
      </w:r>
      <w:hyperlink r:id="rId11">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Trang web chính thức: </w:t>
      </w:r>
      <w:hyperlink r:id="rId12">
        <w:r>
          <w:rPr>
            <w:rFonts w:ascii="Noto Sans" w:hAnsi="Noto Sans" w:eastAsia="Noto Sans TC"/>
            <w:b w:val="0"/>
          </w:rPr>
          <w:t xml:space="preserve">https://dawnbloom.net</w:t>
        </w:r>
      </w:hyperlink>
    </w:p>
    <w:p>
      <w:pPr>
        <w:keepLines w:val="0"/>
      </w:pPr>
      <w:r>
        <w:rPr>
          <w:rFonts w:ascii="Noto Sans" w:hAnsi="Noto Sans" w:eastAsia="Noto Sans TC" w:cs="Noto Sans"/>
          <w:b w:val="0"/>
        </w:rPr>
        <w:t>Địa chỉ liên hệ pháp lý: Phòng 218, Tòa nhà 3, số 336 đường Tianjiao, Khu mới Lingang, Khu thí điểm thương mại tự do Trung Quốc (Thượng Hải)</w:t>
      </w:r>
    </w:p>
    <w:p>
      <w:pPr>
        <w:pStyle w:val="Heading1"/>
        <w:keepLines w:val="0"/>
      </w:pPr>
      <w:r>
        <w:rPr>
          <w:rFonts w:ascii="Noto Sans" w:hAnsi="Noto Sans" w:eastAsia="Noto Sans TC" w:cs="Noto Sans"/>
          <w:b w:val="0"/>
        </w:rPr>
        <w:t>2. DAWNBLOOM Browser là gì</w:t>
      </w:r>
    </w:p>
    <w:p>
      <w:pPr>
        <w:keepLines w:val="0"/>
      </w:pPr>
      <w:r>
        <w:rPr>
          <w:rFonts w:ascii="Noto Sans" w:hAnsi="Noto Sans" w:eastAsia="Noto Sans TC" w:cs="Noto Sans"/>
          <w:b w:val="0"/>
        </w:rPr>
        <w:t>DAWNBLOOM Browser là phần mềm để truy cập và duyệt nội dung Internet, cung cấp hoặc dự kiến từng bước cung cấp theo từng nền tảng các chức năng như duyệt web, thẻ, lịch sử, dấu trang, tải tệp, dịch trang web, chặn quảng cáo trên web và trình theo dõi phổ biến, chế độ đọc, tìm trong trang và quản lý quyền của website.</w:t>
      </w:r>
    </w:p>
    <w:p>
      <w:pPr>
        <w:keepLines w:val="0"/>
      </w:pPr>
      <w:r>
        <w:rPr>
          <w:rFonts w:ascii="Noto Sans" w:hAnsi="Noto Sans" w:eastAsia="Noto Sans TC" w:cs="Noto Sans"/>
          <w:b w:val="0"/>
        </w:rPr>
        <w:t>APK Android 2.0.0 trên website chính thức đã được cung cấp, trình cài đặt Windows x64 1.0.0 có thể tải xuống; phiên bản iOS / iPadOS và macOS được cung cấp theo tiến độ xét duyệt của Apple và phát hành thực tế. Chức năng cụ thể có thể khác nhau tùy hệ điều hành, thiết bị, khu vực, phiên bản hệ thống và năng lực dịch vụ bên thứ ba.</w:t>
      </w:r>
    </w:p>
    <w:p>
      <w:pPr>
        <w:keepLines w:val="0"/>
      </w:pPr>
      <w:r>
        <w:rPr>
          <w:rFonts w:ascii="Noto Sans" w:hAnsi="Noto Sans" w:eastAsia="Noto Sans TC" w:cs="Noto Sans"/>
          <w:b w:val="0"/>
        </w:rPr>
        <w:t>DAWNBLOOM Browser không áp dụng ngưỡng tuổi 18 thống nhất của dịch vụ trò chơi và tài khoản DAWNBLOOM; khi sử dụng vẫn phải tuân thủ pháp luật tại nơi cư trú, quy tắc của cửa hàng ứng dụng và yêu cầu về độ tuổi của chính website được truy cập.</w:t>
      </w:r>
    </w:p>
    <w:p>
      <w:pPr>
        <w:pStyle w:val="Heading1"/>
        <w:keepLines w:val="0"/>
      </w:pPr>
      <w:r>
        <w:rPr>
          <w:rFonts w:ascii="Noto Sans" w:hAnsi="Noto Sans" w:eastAsia="Noto Sans TC" w:cs="Noto Sans"/>
          <w:b w:val="0"/>
        </w:rPr>
        <w:t>3. Sử dụng miễn phí và quảng cáo</w:t>
      </w:r>
    </w:p>
    <w:p>
      <w:pPr>
        <w:keepLines w:val="0"/>
      </w:pPr>
      <w:r>
        <w:rPr>
          <w:rFonts w:ascii="Noto Sans" w:hAnsi="Noto Sans" w:eastAsia="Noto Sans TC" w:cs="Noto Sans"/>
          <w:b w:val="0"/>
        </w:rPr>
        <w:t>DAWNBLOOM Browser được cung cấp miễn phí. Bản thân trình duyệt không có quảng cáo khi khởi động, quảng cáo trong luồng nội dung, lối truy cập được tài trợ, quảng bá mua sắm hoặc quảng cáo vận hành trình duyệt khác. Website, công cụ tìm kiếm và dịch vụ mạng của bên thứ ba có thể tự hiển thị quảng cáo.</w:t>
      </w:r>
    </w:p>
    <w:p>
      <w:pPr>
        <w:keepLines w:val="0"/>
      </w:pPr>
      <w:r>
        <w:rPr>
          <w:rFonts w:ascii="Noto Sans" w:hAnsi="Noto Sans" w:eastAsia="Noto Sans TC" w:cs="Noto Sans"/>
          <w:b w:val="0"/>
        </w:rPr>
        <w:t>Chặn quảng cáo không bảo đảm nhận diện hoặc chặn mọi quảng cáo, trình theo dõi và cửa sổ bật lên, cũng không bảo đảm mọi website luôn hoạt động đầy đủ sau khi bật chức năng này.</w:t>
      </w:r>
    </w:p>
    <w:p>
      <w:pPr>
        <w:pStyle w:val="Heading1"/>
        <w:keepLines w:val="0"/>
      </w:pPr>
      <w:r>
        <w:rPr>
          <w:rFonts w:ascii="Noto Sans" w:hAnsi="Noto Sans" w:eastAsia="Noto Sans TC" w:cs="Noto Sans"/>
          <w:b w:val="0"/>
        </w:rPr>
        <w:t>4. Tài khoản tùy chọn và dữ liệu cục bộ</w:t>
      </w:r>
    </w:p>
    <w:p>
      <w:pPr>
        <w:keepLines w:val="0"/>
      </w:pPr>
      <w:r>
        <w:rPr>
          <w:rFonts w:ascii="Noto Sans" w:hAnsi="Noto Sans" w:eastAsia="Noto Sans TC" w:cs="Noto Sans"/>
          <w:b w:val="0"/>
        </w:rPr>
        <w:t>Bạn có thể sử dụng chức năng duyệt web cốt lõi mà không cần tài khoản. Sau khi đăng nhập tài khoản DAWNBLOOM hiện có, bạn có thể tự bật đồng bộ nhẹ cho dấu trang và một số ít tùy chọn trình duyệt. Lịch sử duyệt web, thẻ, Cookie, mật khẩu, bộ nhớ đệm trang web và dữ liệu duyệt riêng tư không được đưa vào đồng bộ tài khoản.</w:t>
      </w:r>
    </w:p>
    <w:p>
      <w:pPr>
        <w:keepLines w:val="0"/>
      </w:pPr>
      <w:r>
        <w:rPr>
          <w:rFonts w:ascii="Noto Sans" w:hAnsi="Noto Sans" w:eastAsia="Noto Sans TC" w:cs="Noto Sans"/>
          <w:b w:val="0"/>
        </w:rPr>
        <w:t>Về lưu trữ dữ liệu, chế độ riêng tư, thống kê sử dụng tổng hợp ẩn danh, dịch vụ bên thứ ba, dịch trang web, quyền truy cập và các vấn đề quyền riêng tư khác, vui lòng đọc Chính sách quyền riêng tư DAWNBLOOM thống nhất. Chính sách đó và các Điều khoản này có nội dung và vai trò độc lập.</w:t>
      </w:r>
    </w:p>
    <w:p>
      <w:pPr>
        <w:pStyle w:val="Heading1"/>
        <w:keepLines w:val="0"/>
      </w:pPr>
      <w:r>
        <w:rPr>
          <w:rFonts w:ascii="Noto Sans" w:hAnsi="Noto Sans" w:eastAsia="Noto Sans TC" w:cs="Noto Sans"/>
          <w:b w:val="0"/>
        </w:rPr>
        <w:t>5. Giấy phép sử dụng phần mềm</w:t>
      </w:r>
    </w:p>
    <w:p>
      <w:pPr>
        <w:keepLines w:val="0"/>
      </w:pPr>
      <w:r>
        <w:rPr>
          <w:rFonts w:ascii="Noto Sans" w:hAnsi="Noto Sans" w:eastAsia="Noto Sans TC" w:cs="Noto Sans"/>
          <w:b w:val="0"/>
        </w:rPr>
        <w:t>Với điều kiện tuân thủ các Điều khoản, chúng tôi cấp cho bạn giấy phép sử dụng cá nhân có giới hạn, không độc quyền, không được chuyển nhượng và có thể thu hồi, cho phép bạn cài đặt và sử dụng DAWNBLOOM Browser trên thiết bị tương thích mà bạn sở hữu hoặc kiểm soát hợp pháp. Quyền tác giả phần mềm, nhãn hiệu, thiết kế, mã nguồn và các quyền sở hữu trí tuệ khác không được chuyển giao vì việc cấp phép này.</w:t>
      </w:r>
    </w:p>
    <w:p>
      <w:pPr>
        <w:keepLines w:val="0"/>
      </w:pPr>
      <w:r>
        <w:rPr>
          <w:rFonts w:ascii="Noto Sans" w:hAnsi="Noto Sans" w:eastAsia="Noto Sans TC" w:cs="Noto Sans"/>
          <w:b w:val="0"/>
        </w:rPr>
        <w:t>Trừ trường hợp pháp luật áp dụng cho phép rõ ràng, bạn không được vượt qua cơ chế bảo mật, sửa đổi hoặc phá hoại phần mềm với mục đích xấu, phát tán phần mềm độc hại, giả mạo phiên bản chính thức, sử dụng thương hiệu khi chưa được phép để phát hành phần mềm gây hiểu lầm hoặc sử dụng phần mềm theo cách xâm phạm quyền hợp pháp của chúng tôi hoặc bên thứ ba. Các thành phần mã nguồn mở tiếp tục chịu sự điều chỉnh của giấy phép tương ứng.</w:t>
      </w:r>
    </w:p>
    <w:p>
      <w:pPr>
        <w:pStyle w:val="Heading1"/>
        <w:keepLines w:val="0"/>
      </w:pPr>
      <w:r>
        <w:rPr>
          <w:rFonts w:ascii="Noto Sans" w:hAnsi="Noto Sans" w:eastAsia="Noto Sans TC" w:cs="Noto Sans"/>
          <w:b w:val="0"/>
        </w:rPr>
        <w:t>6. Sử dụng hợp pháp</w:t>
      </w:r>
    </w:p>
    <w:p>
      <w:pPr>
        <w:keepLines w:val="0"/>
      </w:pPr>
      <w:r>
        <w:rPr>
          <w:rFonts w:ascii="Noto Sans" w:hAnsi="Noto Sans" w:eastAsia="Noto Sans TC" w:cs="Noto Sans"/>
          <w:b w:val="0"/>
        </w:rPr>
        <w:t>Bạn cần sử dụng DAWNBLOOM Browser theo pháp luật, không được dùng phần mềm để thực hiện tấn công mạng, phát tán phần mềm độc hại, gian lận hoặc lừa đảo giả mạo, xâm phạm trái pháp luật quyền riêng tư hoặc quyền sở hữu trí tuệ, vượt qua biện pháp bảo vệ kỹ thuật mà pháp luật rõ ràng cấm vượt qua hoặc thực hiện hoạt động trái pháp luật khác.</w:t>
      </w:r>
    </w:p>
    <w:p>
      <w:pPr>
        <w:keepLines w:val="0"/>
      </w:pPr>
      <w:r>
        <w:rPr>
          <w:rFonts w:ascii="Noto Sans" w:hAnsi="Noto Sans" w:eastAsia="Noto Sans TC" w:cs="Noto Sans"/>
          <w:b w:val="0"/>
        </w:rPr>
        <w:t>DAWNBLOOM Browser là công cụ duyệt web đa dụng. Chúng tôi không thể kiểm soát toàn bộ nội dung Internet mà người dùng truy cập, cũng không đại diện, chấp thuận hoặc bảo chứng cho các website và nội dung đó.</w:t>
      </w:r>
    </w:p>
    <w:p>
      <w:pPr>
        <w:pStyle w:val="Heading1"/>
        <w:keepLines w:val="0"/>
      </w:pPr>
      <w:r>
        <w:rPr>
          <w:rFonts w:ascii="Noto Sans" w:hAnsi="Noto Sans" w:eastAsia="Noto Sans TC" w:cs="Noto Sans"/>
          <w:b w:val="0"/>
        </w:rPr>
        <w:t>7. Website và dịch vụ bên thứ ba</w:t>
      </w:r>
    </w:p>
    <w:p>
      <w:pPr>
        <w:keepLines w:val="0"/>
      </w:pPr>
      <w:r>
        <w:rPr>
          <w:rFonts w:ascii="Noto Sans" w:hAnsi="Noto Sans" w:eastAsia="Noto Sans TC" w:cs="Noto Sans"/>
          <w:b w:val="0"/>
        </w:rPr>
        <w:t>DAWNBLOOM Browser có thể truy cập website, công cụ tìm kiếm, máy chủ tải xuống, dịch vụ video, ứng dụng bên thứ ba và dịch vụ Internet khác. Các dịch vụ này không chịu sự kiểm soát của DAWNBLOOM Browser, có thể có điều khoản và chính sách quyền riêng tư riêng, xử lý thông tin cần thiết cho dịch vụ, hiển thị quảng cáo, hạn chế nội dung hoặc thay đổi và ngừng dịch vụ.</w:t>
      </w:r>
    </w:p>
    <w:p>
      <w:pPr>
        <w:keepLines w:val="0"/>
      </w:pPr>
      <w:r>
        <w:rPr>
          <w:rFonts w:ascii="Noto Sans" w:hAnsi="Noto Sans" w:eastAsia="Noto Sans TC" w:cs="Noto Sans"/>
          <w:b w:val="0"/>
        </w:rPr>
        <w:t>Về nguyên tắc, quan hệ giữa bạn và dịch vụ bên thứ ba chịu sự điều chỉnh của điều khoản và chính sách của bên thứ ba đó. Chúng tôi không bảo chứng hoặc bảo đảm về nội dung, độ chính xác, tính an toàn, tính khả dụng, hàng hóa, dịch vụ hoặc quảng cáo của website bên thứ ba.</w:t>
      </w:r>
    </w:p>
    <w:p>
      <w:pPr>
        <w:pStyle w:val="Heading1"/>
        <w:keepLines w:val="0"/>
      </w:pPr>
      <w:r>
        <w:rPr>
          <w:rFonts w:ascii="Noto Sans" w:hAnsi="Noto Sans" w:eastAsia="Noto Sans TC" w:cs="Noto Sans"/>
          <w:b w:val="0"/>
        </w:rPr>
        <w:t>8. Công cụ tìm kiếm</w:t>
      </w:r>
    </w:p>
    <w:p>
      <w:pPr>
        <w:keepLines w:val="0"/>
      </w:pPr>
      <w:r>
        <w:rPr>
          <w:rFonts w:ascii="Noto Sans" w:hAnsi="Noto Sans" w:eastAsia="Noto Sans TC" w:cs="Noto Sans"/>
          <w:b w:val="0"/>
        </w:rPr>
        <w:t>DAWNBLOOM Browser có thể đặt sẵn hoặc cho phép lựa chọn dịch vụ tìm kiếm như Google, Bing. Yêu cầu tìm kiếm sẽ được gửi đến nhà cung cấp tương ứng theo lựa chọn của bạn; kết quả tìm kiếm, quảng cáo và việc xử lý dữ liệu liên quan chịu sự điều chỉnh của điều khoản và chính sách quyền riêng tư riêng của nhà cung cấp đó.</w:t>
      </w:r>
    </w:p>
    <w:p>
      <w:pPr>
        <w:keepLines w:val="0"/>
      </w:pPr>
      <w:r>
        <w:rPr>
          <w:rFonts w:ascii="Noto Sans" w:hAnsi="Noto Sans" w:eastAsia="Noto Sans TC" w:cs="Noto Sans"/>
          <w:b w:val="0"/>
        </w:rPr>
        <w:t>Chúng tôi không kiểm soát thứ tự kết quả tìm kiếm, quảng cáo, nội dung hoặc tính khả dụng. Bạn có thể thay đổi công cụ tìm kiếm mặc định trong phạm vi trình duyệt hỗ trợ.</w:t>
      </w:r>
    </w:p>
    <w:p>
      <w:pPr>
        <w:pStyle w:val="Heading1"/>
        <w:keepLines w:val="0"/>
      </w:pPr>
      <w:r>
        <w:rPr>
          <w:rFonts w:ascii="Noto Sans" w:hAnsi="Noto Sans" w:eastAsia="Noto Sans TC" w:cs="Noto Sans"/>
          <w:b w:val="0"/>
        </w:rPr>
        <w:t>9. Chặn quảng cáo web và nội dung</w:t>
      </w:r>
    </w:p>
    <w:p>
      <w:pPr>
        <w:keepLines w:val="0"/>
      </w:pPr>
      <w:r>
        <w:rPr>
          <w:rFonts w:ascii="Noto Sans" w:hAnsi="Noto Sans" w:eastAsia="Noto Sans TC" w:cs="Noto Sans"/>
          <w:b w:val="0"/>
        </w:rPr>
        <w:t>DAWNBLOOM Browser có thể cung cấp chức năng chặn quảng cáo, chặn trình theo dõi phổ biến và hạn chế cửa sổ bật lên. Chúng tôi không bảo đảm chặn mọi quảng cáo, nhận diện mọi trình theo dõi hoặc mọi website đều hoạt động đầy đủ sau khi bật chức năng chặn. Kiến trúc kỹ thuật của website, mã quảng cáo, biện pháp chống chặn và thành phần bên thứ ba có thể gây ra sự cố.</w:t>
      </w:r>
    </w:p>
    <w:p>
      <w:pPr>
        <w:keepLines w:val="0"/>
      </w:pPr>
      <w:r>
        <w:rPr>
          <w:rFonts w:ascii="Noto Sans" w:hAnsi="Noto Sans" w:eastAsia="Noto Sans TC" w:cs="Noto Sans"/>
          <w:b w:val="0"/>
        </w:rPr>
        <w:t>Bạn có thể tắt chức năng chặn hoặc đặt ngoại lệ cho website cụ thể theo chức năng mà trình duyệt cung cấp. Chức năng chặn không nhằm vượt qua tường phí, hạn chế thuê bao, quyền thành viên, quản lý quyền kỹ thuật số hoặc biện pháp kiểm soát truy cập hợp pháp khác.</w:t>
      </w:r>
    </w:p>
    <w:p>
      <w:pPr>
        <w:pStyle w:val="Heading1"/>
        <w:keepLines w:val="0"/>
      </w:pPr>
      <w:r>
        <w:rPr>
          <w:rFonts w:ascii="Noto Sans" w:hAnsi="Noto Sans" w:eastAsia="Noto Sans TC" w:cs="Noto Sans"/>
          <w:b w:val="0"/>
        </w:rPr>
        <w:t>10. Dịch trang web</w:t>
      </w:r>
    </w:p>
    <w:p>
      <w:pPr>
        <w:keepLines w:val="0"/>
      </w:pPr>
      <w:r>
        <w:rPr>
          <w:rFonts w:ascii="Noto Sans" w:hAnsi="Noto Sans" w:eastAsia="Noto Sans TC" w:cs="Noto Sans"/>
          <w:b w:val="0"/>
        </w:rPr>
        <w:t>DAWNBLOOM Browser có thể sử dụng chức năng trên thiết bị, hệ điều hành hoặc thành phần chức năng bên thứ ba để dịch trang web. Bản dịch tự động có thể có thiếu sót, mơ hồ, lỗi hoặc sai lệch ngữ cảnh và chỉ nhằm hỗ trợ hiểu nội dung; vui lòng không chỉ dựa vào bản dịch để đưa ra quyết định quan trọng trong các tình huống rủi ro cao như y tế, pháp lý, tài chính, an toàn hoặc hợp đồng.</w:t>
      </w:r>
    </w:p>
    <w:p>
      <w:pPr>
        <w:keepLines w:val="0"/>
      </w:pPr>
      <w:r>
        <w:rPr>
          <w:rFonts w:ascii="Noto Sans" w:hAnsi="Noto Sans" w:eastAsia="Noto Sans TC" w:cs="Noto Sans"/>
          <w:b w:val="0"/>
        </w:rPr>
        <w:t>Về việc xử lý dữ liệu của thành phần dịch bên thứ ba, vui lòng tham khảo Chính sách quyền riêng tư DAWNBLOOM và chính sách bên thứ ba liên quan.</w:t>
      </w:r>
    </w:p>
    <w:p>
      <w:pPr>
        <w:pStyle w:val="Heading1"/>
        <w:keepLines w:val="0"/>
      </w:pPr>
      <w:r>
        <w:rPr>
          <w:rFonts w:ascii="Noto Sans" w:hAnsi="Noto Sans" w:eastAsia="Noto Sans TC" w:cs="Noto Sans"/>
          <w:b w:val="0"/>
        </w:rPr>
        <w:t>11. Duyệt web riêng tư</w:t>
      </w:r>
    </w:p>
    <w:p>
      <w:pPr>
        <w:keepLines w:val="0"/>
      </w:pPr>
      <w:r>
        <w:rPr>
          <w:rFonts w:ascii="Noto Sans" w:hAnsi="Noto Sans" w:eastAsia="Noto Sans TC" w:cs="Noto Sans"/>
          <w:b w:val="0"/>
        </w:rPr>
        <w:t>Chế độ riêng tư nhằm giảm dấu vết duyệt web để lại trên thiết bị hiện tại, chẳng hạn không ghi vào lịch sử duyệt web thông thường và dọn dẹp dữ liệu tạm thời cục bộ liên quan trong khả năng có thể sau khi phiên kết thúc.</w:t>
      </w:r>
    </w:p>
    <w:p>
      <w:pPr>
        <w:keepLines w:val="0"/>
      </w:pPr>
      <w:r>
        <w:rPr>
          <w:rFonts w:ascii="Noto Sans" w:hAnsi="Noto Sans" w:eastAsia="Noto Sans TC" w:cs="Noto Sans"/>
          <w:b w:val="0"/>
        </w:rPr>
        <w:t>Đây không phải VPN, máy chủ proxy hoặc mạng ẩn danh và không ẩn địa chỉ IP. Website, nhà cung cấp dịch vụ Internet, quản trị viên mạng của cơ quan hoặc trường học và các dịch vụ mạng liên quan khác vẫn có thể thấy thông tin hoạt động mạng cần thiết.</w:t>
      </w:r>
    </w:p>
    <w:p>
      <w:pPr>
        <w:pStyle w:val="Heading1"/>
        <w:keepLines w:val="0"/>
      </w:pPr>
      <w:r>
        <w:rPr>
          <w:rFonts w:ascii="Noto Sans" w:hAnsi="Noto Sans" w:eastAsia="Noto Sans TC" w:cs="Noto Sans"/>
          <w:b w:val="0"/>
        </w:rPr>
        <w:t>12. Tải xuống và tệp</w:t>
      </w:r>
    </w:p>
    <w:p>
      <w:pPr>
        <w:keepLines w:val="0"/>
      </w:pPr>
      <w:r>
        <w:rPr>
          <w:rFonts w:ascii="Noto Sans" w:hAnsi="Noto Sans" w:eastAsia="Noto Sans TC" w:cs="Noto Sans"/>
          <w:b w:val="0"/>
        </w:rPr>
        <w:t>Tệp tải xuống đến từ nguồn bên thứ ba mà bạn chủ động truy cập. Chúng tôi không thể bảo đảm mọi tệp đều an toàn, hợp pháp, không có mã độc hoặc phù hợp với kỳ vọng. Trước khi mở tệp không rõ, vui lòng tự đánh giá độ tin cậy của nguồn.</w:t>
      </w:r>
    </w:p>
    <w:p>
      <w:pPr>
        <w:keepLines w:val="0"/>
      </w:pPr>
      <w:r>
        <w:rPr>
          <w:rFonts w:ascii="Noto Sans" w:hAnsi="Noto Sans" w:eastAsia="Noto Sans TC" w:cs="Noto Sans"/>
          <w:b w:val="0"/>
        </w:rPr>
        <w:t>Việc lưu và truy cập tệp cũng có thể chịu sự điều chỉnh của quyền hệ thống và quy tắc bảo mật riêng của Android, iOS / iPadOS, macOS và Windows.</w:t>
      </w:r>
    </w:p>
    <w:p>
      <w:pPr>
        <w:pStyle w:val="Heading1"/>
        <w:keepLines w:val="0"/>
      </w:pPr>
      <w:r>
        <w:rPr>
          <w:rFonts w:ascii="Noto Sans" w:hAnsi="Noto Sans" w:eastAsia="Noto Sans TC" w:cs="Noto Sans"/>
          <w:b w:val="0"/>
        </w:rPr>
        <w:t>13. Cập nhật</w:t>
      </w:r>
    </w:p>
    <w:p>
      <w:pPr>
        <w:keepLines w:val="0"/>
      </w:pPr>
      <w:r>
        <w:rPr>
          <w:rFonts w:ascii="Noto Sans" w:hAnsi="Noto Sans" w:eastAsia="Noto Sans TC" w:cs="Noto Sans"/>
          <w:b w:val="0"/>
        </w:rPr>
        <w:t>Chúng tôi có thể phát hành cập nhật bảo mật, khả năng tương thích, hiệu năng, sửa lỗi và điều chỉnh chức năng. Cập nhật có thể được cung cấp qua cửa hàng ứng dụng, hệ điều hành hoặc cơ chế cập nhật chính thức của DAWNBLOOM Browser.</w:t>
      </w:r>
    </w:p>
    <w:p>
      <w:pPr>
        <w:keepLines w:val="0"/>
      </w:pPr>
      <w:r>
        <w:rPr>
          <w:rFonts w:ascii="Noto Sans" w:hAnsi="Noto Sans" w:eastAsia="Noto Sans TC" w:cs="Noto Sans"/>
          <w:b w:val="0"/>
        </w:rPr>
        <w:t>Kiểm tra phiên bản và cập nhật không yêu cầu tải lên lịch sử duyệt web, dấu trang, thẻ hoặc nội dung chính của trang web của bạn. Do yêu cầu về bảo mật, pháp luật, khả năng tương thích hoặc nền tảng, phiên bản cũ có thể ngừng được hỗ trợ; chúng tôi không bảo đảm các phiên bản trước đây sẽ mãi tương thích với mọi website và hệ điều hành.</w:t>
      </w:r>
    </w:p>
    <w:p>
      <w:pPr>
        <w:pStyle w:val="Heading1"/>
        <w:keepLines w:val="0"/>
      </w:pPr>
      <w:r>
        <w:rPr>
          <w:rFonts w:ascii="Noto Sans" w:hAnsi="Noto Sans" w:eastAsia="Noto Sans TC" w:cs="Noto Sans"/>
          <w:b w:val="0"/>
        </w:rPr>
        <w:t>14. Sở hữu trí tuệ</w:t>
      </w:r>
    </w:p>
    <w:p>
      <w:pPr>
        <w:keepLines w:val="0"/>
      </w:pPr>
      <w:r>
        <w:rPr>
          <w:rFonts w:ascii="Noto Sans" w:hAnsi="Noto Sans" w:eastAsia="Noto Sans TC" w:cs="Noto Sans"/>
          <w:b w:val="0"/>
        </w:rPr>
        <w:t>Quyền sở hữu trí tuệ đối với tên, Logo, biểu tượng, thiết kế giao diện, mã phần mềm, thiết kế website, nội dung văn bản, đồ họa nguyên gốc và tài sản thương hiệu của DAWNBLOOM Browser thuộc về chủ thể quyền hợp pháp theo pháp luật. Quyền đối với website và nội dung bên thứ ba thuộc về chủ thể quyền tương ứng.</w:t>
      </w:r>
    </w:p>
    <w:p>
      <w:pPr>
        <w:keepLines w:val="0"/>
      </w:pPr>
      <w:r>
        <w:rPr>
          <w:rFonts w:ascii="Noto Sans" w:hAnsi="Noto Sans" w:eastAsia="Noto Sans TC" w:cs="Noto Sans"/>
          <w:b w:val="0"/>
        </w:rPr>
        <w:t>Sử dụng trình duyệt không khiến bạn có được quyền sở hữu đối với nội dung bên thứ ba hoặc quyền sử dụng vượt quá phạm vi pháp luật và sự cho phép của chủ thể quyền.</w:t>
      </w:r>
    </w:p>
    <w:p>
      <w:pPr>
        <w:pStyle w:val="Heading1"/>
        <w:keepLines w:val="0"/>
      </w:pPr>
      <w:r>
        <w:rPr>
          <w:rFonts w:ascii="Noto Sans" w:hAnsi="Noto Sans" w:eastAsia="Noto Sans TC" w:cs="Noto Sans"/>
          <w:b w:val="0"/>
        </w:rPr>
        <w:t>15. Phản hồi của người dùng</w:t>
      </w:r>
    </w:p>
    <w:p>
      <w:pPr>
        <w:keepLines w:val="0"/>
      </w:pPr>
      <w:r>
        <w:rPr>
          <w:rFonts w:ascii="Noto Sans" w:hAnsi="Noto Sans" w:eastAsia="Noto Sans TC" w:cs="Noto Sans"/>
          <w:b w:val="0"/>
        </w:rPr>
        <w:t>Các đề xuất, báo cáo lỗi, ý kiến về chức năng và phản hồi trải nghiệm mà bạn chủ động gửi có thể được sử dụng để cải thiện trình duyệt, sửa vấn đề và nghiên cứu thiết kế sản phẩm. Chúng tôi không vì vậy mà có được quyền sở hữu đối với tác phẩm nguyên gốc do bạn sáng tạo độc lập.</w:t>
      </w:r>
    </w:p>
    <w:p>
      <w:pPr>
        <w:keepLines w:val="0"/>
      </w:pPr>
      <w:r>
        <w:rPr>
          <w:rFonts w:ascii="Noto Sans" w:hAnsi="Noto Sans" w:eastAsia="Noto Sans TC" w:cs="Noto Sans"/>
          <w:b w:val="0"/>
        </w:rPr>
        <w:t>Vui lòng không gửi mật khẩu, Cookie, token truy cập, giấy tờ định danh, tệp riêng tư hoặc thông tin nhạy cảm khác không cần thiết qua kênh phản hồi.</w:t>
      </w:r>
    </w:p>
    <w:p>
      <w:pPr>
        <w:pStyle w:val="Heading1"/>
        <w:keepLines w:val="0"/>
      </w:pPr>
      <w:r>
        <w:rPr>
          <w:rFonts w:ascii="Noto Sans" w:hAnsi="Noto Sans" w:eastAsia="Noto Sans TC" w:cs="Noto Sans"/>
          <w:b w:val="0"/>
        </w:rPr>
        <w:t>16. Tính khả dụng của dịch vụ</w:t>
      </w:r>
    </w:p>
    <w:p>
      <w:pPr>
        <w:keepLines w:val="0"/>
      </w:pPr>
      <w:r>
        <w:rPr>
          <w:rFonts w:ascii="Noto Sans" w:hAnsi="Noto Sans" w:eastAsia="Noto Sans TC" w:cs="Noto Sans"/>
          <w:b w:val="0"/>
        </w:rPr>
        <w:t>Internet, website và hệ điều hành liên tục thay đổi. Chúng tôi không thể bảo đảm trình duyệt luôn không gián đoạn, mọi trang web luôn tải bình thường, mọi thiết bị có chức năng hoàn toàn giống nhau hoặc website bên thứ ba luôn tương thích. Chúng tôi sẽ duy trì bảo mật, tính ổn định, khả năng tương thích và hiệu năng trong phạm vi hợp lý.</w:t>
      </w:r>
    </w:p>
    <w:p>
      <w:pPr>
        <w:pStyle w:val="Heading1"/>
        <w:keepLines w:val="0"/>
      </w:pPr>
      <w:r>
        <w:rPr>
          <w:rFonts w:ascii="Noto Sans" w:hAnsi="Noto Sans" w:eastAsia="Noto Sans TC" w:cs="Noto Sans"/>
          <w:b w:val="0"/>
        </w:rPr>
        <w:t>17. Miễn trừ bảo đảm</w:t>
      </w:r>
    </w:p>
    <w:p>
      <w:pPr>
        <w:keepLines w:val="0"/>
      </w:pPr>
      <w:r>
        <w:rPr>
          <w:rFonts w:ascii="Noto Sans" w:hAnsi="Noto Sans" w:eastAsia="Noto Sans TC" w:cs="Noto Sans"/>
          <w:b w:val="0"/>
        </w:rPr>
        <w:t>Trong phạm vi pháp luật áp dụng cho phép, DAWNBLOOM Browser được cung cấp theo hiện trạng và tình trạng khả dụng. Trừ trường hợp pháp luật yêu cầu rõ ràng, chúng tôi không đưa ra bảo đảm rõ ràng hoặc ngầm định vượt quá các Điều khoản này.</w:t>
      </w:r>
    </w:p>
    <w:p>
      <w:pPr>
        <w:keepLines w:val="0"/>
      </w:pPr>
      <w:r>
        <w:rPr>
          <w:rFonts w:ascii="Noto Sans" w:hAnsi="Noto Sans" w:eastAsia="Noto Sans TC" w:cs="Noto Sans"/>
          <w:b w:val="0"/>
        </w:rPr>
        <w:t>Chúng tôi không bảo đảm tính xác thực, chính xác, hợp pháp, đầy đủ và an toàn của website bên thứ ba, kết quả tìm kiếm, quảng cáo, tệp tải xuống và nội dung bên thứ ba khác. Các Điều khoản không loại trừ hoặc hạn chế quyền của người tiêu dùng mà pháp luật không cho phép loại trừ hoặc hạn chế.</w:t>
      </w:r>
    </w:p>
    <w:p>
      <w:pPr>
        <w:pStyle w:val="Heading1"/>
        <w:keepLines w:val="0"/>
      </w:pPr>
      <w:r>
        <w:rPr>
          <w:rFonts w:ascii="Noto Sans" w:hAnsi="Noto Sans" w:eastAsia="Noto Sans TC" w:cs="Noto Sans"/>
          <w:b w:val="0"/>
        </w:rPr>
        <w:t>18. Giới hạn trách nhiệm</w:t>
      </w:r>
    </w:p>
    <w:p>
      <w:pPr>
        <w:keepLines w:val="0"/>
      </w:pPr>
      <w:r>
        <w:rPr>
          <w:rFonts w:ascii="Noto Sans" w:hAnsi="Noto Sans" w:eastAsia="Noto Sans TC" w:cs="Noto Sans"/>
          <w:b w:val="0"/>
        </w:rPr>
        <w:t>Trong phạm vi pháp luật áp dụng cho phép, đối với tổn thất do nội dung website bên thứ ba hoặc gián đoạn dịch vụ, website hoặc tệp độc hại, việc người dùng vi phạm các Điều khoản, sự cố thiết bị hoặc mạng của người dùng và các sự kiện ngoài khả năng kiểm soát hợp lý của chúng tôi gây ra, chúng tôi chỉ chịu trách nhiệm tương ứng trong phạm vi pháp luật áp dụng quy định.</w:t>
      </w:r>
    </w:p>
    <w:p>
      <w:pPr>
        <w:keepLines w:val="0"/>
      </w:pPr>
      <w:r>
        <w:rPr>
          <w:rFonts w:ascii="Noto Sans" w:hAnsi="Noto Sans" w:eastAsia="Noto Sans TC" w:cs="Noto Sans"/>
          <w:b w:val="0"/>
        </w:rPr>
        <w:t>Các Điều khoản không hạn chế trách nhiệm mà pháp luật không cho phép hạn chế, trách nhiệm phải chịu theo pháp luật do hành vi cố ý hoặc lỗi vô ý nghiêm trọng, hoặc các quyền bắt buộc của người tiêu dùng mà người dùng được hưởng theo pháp luật.</w:t>
      </w:r>
    </w:p>
    <w:p>
      <w:pPr>
        <w:pStyle w:val="Heading1"/>
        <w:keepLines w:val="0"/>
      </w:pPr>
      <w:r>
        <w:rPr>
          <w:rFonts w:ascii="Noto Sans" w:hAnsi="Noto Sans" w:eastAsia="Noto Sans TC" w:cs="Noto Sans"/>
          <w:b w:val="0"/>
        </w:rPr>
        <w:t>19. Ngừng sử dụng</w:t>
      </w:r>
    </w:p>
    <w:p>
      <w:pPr>
        <w:keepLines w:val="0"/>
      </w:pPr>
      <w:r>
        <w:rPr>
          <w:rFonts w:ascii="Noto Sans" w:hAnsi="Noto Sans" w:eastAsia="Noto Sans TC" w:cs="Noto Sans"/>
          <w:b w:val="0"/>
        </w:rPr>
        <w:t>Bạn có thể tắt đồng bộ, đăng xuất tài khoản DAWNBLOOM và gỡ cài đặt DAWNBLOOM Browser bất cứ lúc nào. Để quản lý và đóng tài khoản, vui lòng sử dụng lối truy cập quản lý tài khoản DAWNBLOOM hiện có tại Trung tâm hỗ trợ khách hàng trên website chính thức.</w:t>
      </w:r>
    </w:p>
    <w:p>
      <w:pPr>
        <w:keepLines w:val="0"/>
      </w:pPr>
      <w:r>
        <w:rPr>
          <w:rFonts w:ascii="Noto Sans" w:hAnsi="Noto Sans" w:eastAsia="Noto Sans TC" w:cs="Noto Sans"/>
          <w:b w:val="0"/>
        </w:rPr>
        <w:t>Nếu pháp luật, bảo mật, lạm dụng nghiêm trọng, sự kiện bất khả kháng hoặc chính sách nền tảng yêu cầu điều chỉnh một số chức năng trực tuyến chính thức, chúng tôi có thể thực hiện biện pháp xử lý cần thiết. Khả năng duyệt web cốt lõi của trình duyệt sẽ được duy trì không phụ thuộc vào máy chủ DAWNBLOOM trong khả năng có thể.</w:t>
      </w:r>
    </w:p>
    <w:p>
      <w:pPr>
        <w:pStyle w:val="Heading1"/>
        <w:keepLines w:val="0"/>
      </w:pPr>
      <w:r>
        <w:rPr>
          <w:rFonts w:ascii="Noto Sans" w:hAnsi="Noto Sans" w:eastAsia="Noto Sans TC" w:cs="Noto Sans"/>
          <w:b w:val="0"/>
        </w:rPr>
        <w:t>20. Thay đổi các Điều khoản</w:t>
      </w:r>
    </w:p>
    <w:p>
      <w:pPr>
        <w:keepLines w:val="0"/>
      </w:pPr>
      <w:r>
        <w:rPr>
          <w:rFonts w:ascii="Noto Sans" w:hAnsi="Noto Sans" w:eastAsia="Noto Sans TC" w:cs="Noto Sans"/>
          <w:b w:val="0"/>
        </w:rPr>
        <w:t>Chúng tôi có thể cập nhật các Điều khoản do thay đổi về pháp luật, bảo mật, quy tắc hệ điều hành hoặc cửa hàng ứng dụng, chức năng sản phẩm và công nghệ. Nếu thay đổi ảnh hưởng lớn đến quyền hoặc nghĩa vụ, chúng tôi sẽ thông báo bằng phương thức hợp lý như thông báo trên website chính thức, thông báo nổi bật trong ứng dụng hoặc ghi chú cập nhật phiên bản.</w:t>
      </w:r>
    </w:p>
    <w:p>
      <w:pPr>
        <w:keepLines w:val="0"/>
      </w:pPr>
      <w:r>
        <w:rPr>
          <w:rFonts w:ascii="Noto Sans" w:hAnsi="Noto Sans" w:eastAsia="Noto Sans TC" w:cs="Noto Sans"/>
          <w:b w:val="0"/>
        </w:rPr>
        <w:t>Điều khoản mới sẽ ghi rõ số phiên bản, ngày cập nhật gần nhất và ngày có hiệu lực. Việc tiếp tục sử dụng sau ngày có hiệu lực thể hiện sự chấp nhận trong phạm vi pháp luật cho phép; đối với thay đổi mà pháp luật yêu cầu phải có lại sự đồng ý rõ ràng, chúng tôi sẽ xin sự đồng ý riêng.</w:t>
      </w:r>
    </w:p>
    <w:p>
      <w:pPr>
        <w:pStyle w:val="Heading1"/>
        <w:keepLines w:val="0"/>
      </w:pPr>
      <w:r>
        <w:rPr>
          <w:rFonts w:ascii="Noto Sans" w:hAnsi="Noto Sans" w:eastAsia="Noto Sans TC" w:cs="Noto Sans"/>
          <w:b w:val="0"/>
        </w:rPr>
        <w:t>21. Quy tắc bổ sung của nền tảng</w:t>
      </w:r>
    </w:p>
    <w:p>
      <w:pPr>
        <w:keepLines w:val="0"/>
      </w:pPr>
      <w:r>
        <w:rPr>
          <w:rFonts w:ascii="Noto Sans" w:hAnsi="Noto Sans" w:eastAsia="Noto Sans TC" w:cs="Noto Sans"/>
          <w:b w:val="0"/>
        </w:rPr>
        <w:t>Nếu bạn nhận trình duyệt qua Apple App Store, Google Play, Microsoft Store hoặc nền tảng phân phối khác, bạn còn có thể chịu sự điều chỉnh của điều khoản sử dụng nền tảng, giấy phép phần mềm và chính sách cửa hàng tương ứng.</w:t>
      </w:r>
    </w:p>
    <w:p>
      <w:pPr>
        <w:keepLines w:val="0"/>
      </w:pPr>
      <w:r>
        <w:rPr>
          <w:rFonts w:ascii="Noto Sans" w:hAnsi="Noto Sans" w:eastAsia="Noto Sans TC" w:cs="Noto Sans"/>
          <w:b w:val="0"/>
        </w:rPr>
        <w:t>Các Điều khoản không loại trừ các quyền bắt buộc được quy tắc nền tảng trao cho bạn. Khi điều khoản bắt buộc của nền tảng xung đột với các Điều khoản này, vấn đề được xử lý theo quy tắc nền tảng liên quan và pháp luật áp dụng trong phạm vi áp dụng.</w:t>
      </w:r>
    </w:p>
    <w:p>
      <w:pPr>
        <w:pStyle w:val="Heading1"/>
        <w:keepLines w:val="0"/>
      </w:pPr>
      <w:r>
        <w:rPr>
          <w:rFonts w:ascii="Noto Sans" w:hAnsi="Noto Sans" w:eastAsia="Noto Sans TC" w:cs="Noto Sans"/>
          <w:b w:val="0"/>
        </w:rPr>
        <w:t>22. Quyền của người tiêu dùng</w:t>
      </w:r>
    </w:p>
    <w:p>
      <w:pPr>
        <w:keepLines w:val="0"/>
      </w:pPr>
      <w:r>
        <w:rPr>
          <w:rFonts w:ascii="Noto Sans" w:hAnsi="Noto Sans" w:eastAsia="Noto Sans TC" w:cs="Noto Sans"/>
          <w:b w:val="0"/>
        </w:rPr>
        <w:t>Các quốc gia và khu vực khác nhau có thể trao cho người tiêu dùng những quyền theo luật định khác nhau. Các Điều khoản không loại trừ, hạn chế hoặc làm giảm những quyền mà pháp luật áp dụng không cho phép từ bỏ bằng hợp đồng. Nếu một thỏa thuận xung đột với pháp luật bắt buộc về người tiêu dùng tại nơi bạn cư trú, áp dụng quy định của pháp luật đó.</w:t>
      </w:r>
    </w:p>
    <w:p>
      <w:pPr>
        <w:pStyle w:val="Heading1"/>
        <w:keepLines w:val="0"/>
      </w:pPr>
      <w:r>
        <w:rPr>
          <w:rFonts w:ascii="Noto Sans" w:hAnsi="Noto Sans" w:eastAsia="Noto Sans TC" w:cs="Noto Sans"/>
          <w:b w:val="0"/>
        </w:rPr>
        <w:t>23. Pháp luật áp dụng và tranh chấp</w:t>
      </w:r>
    </w:p>
    <w:p>
      <w:pPr>
        <w:keepLines w:val="0"/>
      </w:pPr>
      <w:r>
        <w:rPr>
          <w:rFonts w:ascii="Noto Sans" w:hAnsi="Noto Sans" w:eastAsia="Noto Sans TC" w:cs="Noto Sans"/>
          <w:b w:val="0"/>
        </w:rPr>
        <w:t>Với điều kiện không ảnh hưởng đến các quyền bắt buộc của người tiêu dùng mà bạn được hưởng theo pháp luật áp dụng, các Điều khoản chịu sự điều chỉnh của pháp luật Cộng hòa Nhân dân Trung Hoa.</w:t>
      </w:r>
    </w:p>
    <w:p>
      <w:pPr>
        <w:keepLines w:val="0"/>
      </w:pPr>
      <w:r>
        <w:rPr>
          <w:rFonts w:ascii="Noto Sans" w:hAnsi="Noto Sans" w:eastAsia="Noto Sans TC" w:cs="Noto Sans"/>
          <w:b w:val="0"/>
        </w:rPr>
        <w:t>Đối với tranh chấp phát sinh từ các Điều khoản hoặc DAWNBLOOM Browser, hai bên cần ưu tiên giải quyết thông qua thương lượng thiện chí.</w:t>
      </w:r>
    </w:p>
    <w:p>
      <w:pPr>
        <w:keepLines w:val="0"/>
      </w:pPr>
      <w:r>
        <w:rPr>
          <w:rFonts w:ascii="Noto Sans" w:hAnsi="Noto Sans" w:eastAsia="Noto Sans TC" w:cs="Noto Sans"/>
          <w:b w:val="0"/>
        </w:rPr>
        <w:t>Nếu thương lượng không giải quyết được, có thể khởi kiện theo pháp luật tại Tòa án nhân dân có thẩm quyền nơi nhà cung cấp dịch vụ đặt trụ sở; nếu pháp luật bắt buộc về bảo vệ người tiêu dùng áp dụng tại nơi người dùng cư trú có quy định khác về thẩm quyền, giải quyết tranh chấp hoặc các quyền khác, áp dụng quy định đó.</w:t>
      </w:r>
    </w:p>
    <w:p>
      <w:pPr>
        <w:pStyle w:val="Heading1"/>
        <w:keepLines w:val="0"/>
      </w:pPr>
      <w:r>
        <w:rPr>
          <w:rFonts w:ascii="Noto Sans" w:hAnsi="Noto Sans" w:eastAsia="Noto Sans TC" w:cs="Noto Sans"/>
          <w:b w:val="0"/>
        </w:rPr>
        <w:t>24. Tính độc lập của các điều khoản</w:t>
      </w:r>
    </w:p>
    <w:p>
      <w:pPr>
        <w:keepLines w:val="0"/>
      </w:pPr>
      <w:r>
        <w:rPr>
          <w:rFonts w:ascii="Noto Sans" w:hAnsi="Noto Sans" w:eastAsia="Noto Sans TC" w:cs="Noto Sans"/>
          <w:b w:val="0"/>
        </w:rPr>
        <w:t>Nếu bất kỳ phần nào bị cơ quan có thẩm quyền xác định là vô hiệu, trái pháp luật hoặc không thể thi hành, điều đó không ảnh hưởng đến việc các phần khác tiếp tục có hiệu lực. Việc chúng tôi không thực hiện ngay một quyền không có nghĩa là từ bỏ quyền đó.</w:t>
      </w:r>
    </w:p>
    <w:p>
      <w:pPr>
        <w:pStyle w:val="Heading1"/>
        <w:keepLines w:val="0"/>
      </w:pPr>
      <w:r>
        <w:rPr>
          <w:rFonts w:ascii="Noto Sans" w:hAnsi="Noto Sans" w:eastAsia="Noto Sans TC" w:cs="Noto Sans"/>
          <w:b w:val="0"/>
        </w:rPr>
        <w:t>25. Liên hệ với chúng tôi</w:t>
      </w:r>
    </w:p>
    <w:p>
      <w:pPr>
        <w:keepLines w:val="0"/>
      </w:pPr>
      <w:r>
        <w:rPr>
          <w:rFonts w:ascii="Noto Sans" w:hAnsi="Noto Sans" w:eastAsia="Noto Sans TC" w:cs="Noto Sans"/>
          <w:b w:val="0"/>
        </w:rPr>
        <w:t>Nếu có thắc mắc về các Điều khoản, DAWNBLOOM Browser, quyền riêng tư, bảo mật, sở hữu trí tuệ hoặc khả năng tương thích, vui lòng liên hệ với chúng tôi bằng các cách sau:</w:t>
      </w:r>
    </w:p>
    <w:p>
      <w:pPr>
        <w:keepLines w:val="0"/>
      </w:pPr>
      <w:r>
        <w:rPr>
          <w:rFonts w:ascii="Noto Sans" w:hAnsi="Noto Sans" w:eastAsia="Noto Sans TC" w:cs="Noto Sans"/>
          <w:b w:val="0"/>
        </w:rPr>
        <w:t>Đơn vị vận hành / Nhà cung cấp dịch vụ: 上海追光智创文化传媒有限公司</w:t>
      </w:r>
    </w:p>
    <w:p>
      <w:pPr>
        <w:keepLines w:val="0"/>
      </w:pPr>
      <w:r>
        <w:rPr>
          <w:rFonts w:ascii="Noto Sans" w:hAnsi="Noto Sans" w:eastAsia="Noto Sans TC" w:cs="Noto Sans"/>
          <w:b w:val="0"/>
        </w:rPr>
        <w:t xml:space="preserve">Email liên hệ: </w:t>
      </w:r>
      <w:hyperlink r:id="rId11">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Trang web chính thức: </w:t>
      </w:r>
      <w:hyperlink r:id="rId12">
        <w:r>
          <w:rPr>
            <w:rFonts w:ascii="Noto Sans" w:hAnsi="Noto Sans" w:eastAsia="Noto Sans TC"/>
            <w:b w:val="0"/>
          </w:rPr>
          <w:t xml:space="preserve">https://dawnbloom.net</w:t>
        </w:r>
      </w:hyperlink>
    </w:p>
    <w:p>
      <w:pPr>
        <w:keepLines w:val="0"/>
      </w:pPr>
      <w:r>
        <w:rPr>
          <w:rFonts w:ascii="Noto Sans" w:hAnsi="Noto Sans" w:eastAsia="Noto Sans TC" w:cs="Noto Sans"/>
          <w:b w:val="0"/>
        </w:rPr>
        <w:t>Địa chỉ liên hệ pháp lý: Phòng 218, Tòa nhà 3, số 336 đường Tianjiao, Khu mới Lingang, Khu thí điểm thương mại tự do Trung Quốc (Thượng Hải)</w:t>
      </w:r>
    </w:p>
    <w:p>
      <w:pPr>
        <w:keepLines w:val="0"/>
      </w:pPr>
      <w:r>
        <w:rPr>
          <w:rFonts w:ascii="Noto Sans" w:hAnsi="Noto Sans" w:eastAsia="Noto Sans TC" w:cs="Noto Sans"/>
          <w:b w:val="0"/>
        </w:rPr>
        <w:t>Kênh hỗ trợ khách hàng: Trung tâm hỗ trợ khách hàng chính thức DAWNBLOOM.</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Điều khoản dịch vụ DAWNBLOOM Browser</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