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Điều khoản dịch vụ DAWNBLOOM Archive</w:t>
      </w:r>
    </w:p>
    <w:p>
      <w:pPr>
        <w:keepLines w:val="0"/>
      </w:pPr>
      <w:r>
        <w:rPr>
          <w:rFonts w:ascii="Noto Sans" w:hAnsi="Noto Sans" w:eastAsia="Noto Sans TC" w:cs="Noto Sans"/>
          <w:b w:val="0"/>
        </w:rPr>
        <w:t>Phiên bản: V8</w:t>
      </w:r>
    </w:p>
    <w:p>
      <w:pPr>
        <w:keepLines w:val="0"/>
      </w:pPr>
      <w:r>
        <w:rPr>
          <w:rFonts w:ascii="Noto Sans" w:hAnsi="Noto Sans" w:eastAsia="Noto Sans TC" w:cs="Noto Sans"/>
          <w:b w:val="0"/>
        </w:rPr>
        <w:t>Ngày sửa đổi: 10 tháng 10 năm 2026</w:t>
      </w:r>
    </w:p>
    <w:p>
      <w:pPr>
        <w:keepLines w:val="0"/>
      </w:pPr>
      <w:r>
        <w:rPr>
          <w:rFonts w:ascii="Noto Sans" w:hAnsi="Noto Sans" w:eastAsia="Noto Sans TC" w:cs="Noto Sans"/>
          <w:b w:val="0"/>
        </w:rPr>
        <w:t>Ngày có hiệu lực: 10 tháng 10 năm 2026</w:t>
      </w:r>
    </w:p>
    <w:p>
      <w:pPr>
        <w:keepLines w:val="0"/>
      </w:pPr>
      <w:r>
        <w:rPr>
          <w:rFonts w:ascii="Noto Sans" w:hAnsi="Noto Sans" w:eastAsia="Noto Sans TC" w:cs="Noto Sans"/>
          <w:b w:val="0"/>
        </w:rPr>
        <w:t>Đơn vị cung cấp: 上海追光智创文化传媒有限公司</w:t>
      </w:r>
    </w:p>
    <w:p>
      <w:pPr>
        <w:keepLines w:val="0"/>
      </w:pPr>
      <w:r>
        <w:rPr>
          <w:rFonts w:ascii="Noto Sans" w:hAnsi="Noto Sans" w:eastAsia="Noto Sans TC" w:cs="Noto Sans"/>
          <w:b w:val="0"/>
        </w:rPr>
        <w:t>Chào mừng bạn tìm hiểu DAWNBLOOM Archive. Các điều khoản này áp dụng cho việc tải xuống, cài đặt hoặc sử dụng DAWNBLOOM Archive từ kênh chính thức, cùng các bản cập nhật và dịch vụ chính thức liên quan.</w:t>
      </w:r>
    </w:p>
    <w:p>
      <w:pPr>
        <w:keepLines w:val="0"/>
      </w:pPr>
      <w:r>
        <w:rPr>
          <w:rFonts w:ascii="Noto Sans" w:hAnsi="Noto Sans" w:eastAsia="Noto Sans TC" w:cs="Noto Sans"/>
          <w:b w:val="0"/>
        </w:rPr>
        <w:t>Việc tải xuống hoặc sử dụng DAWNBLOOM Archive thể hiện rằng bạn đã đọc và đồng ý với các điều khoản này. Nếu không đồng ý, vui lòng không tải xuống hoặc sử dụng. Trạng thái cung cấp phần mềm và thông tin gói cài đặt được căn cứ vào nội dung thực tế hiển thị trên website chính thức.</w:t>
      </w:r>
    </w:p>
    <w:p>
      <w:pPr>
        <w:pStyle w:val="Heading1"/>
        <w:keepLines w:val="0"/>
      </w:pPr>
      <w:r>
        <w:rPr>
          <w:rFonts w:ascii="Noto Sans" w:hAnsi="Noto Sans" w:eastAsia="Noto Sans TC" w:cs="Noto Sans"/>
          <w:b w:val="0"/>
        </w:rPr>
        <w:t>1. Nhà cung cấp dịch vụ</w:t>
      </w:r>
    </w:p>
    <w:p>
      <w:pPr>
        <w:keepLines w:val="0"/>
      </w:pPr>
      <w:r>
        <w:rPr>
          <w:rFonts w:ascii="Noto Sans" w:hAnsi="Noto Sans" w:eastAsia="Noto Sans TC" w:cs="Noto Sans"/>
          <w:b w:val="0"/>
        </w:rPr>
        <w:t>DAWNBLOOM Archive do 上海追光智创文化传媒有限公司 cung cấp và bảo trì.</w:t>
      </w:r>
    </w:p>
    <w:p>
      <w:pPr>
        <w:keepLines w:val="0"/>
      </w:pPr>
      <w:r>
        <w:rPr>
          <w:rFonts w:ascii="Noto Sans" w:hAnsi="Noto Sans" w:eastAsia="Noto Sans TC" w:cs="Noto Sans"/>
          <w:b w:val="0"/>
        </w:rPr>
        <w:t xml:space="preserve">Email liên hệ: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Website chính thức: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Địa chỉ liên hệ pháp lý: Phòng 218, Tòa nhà 3, số 336 đường Tianjiao, Khu mới Lingang, Khu thí điểm thương mại tự do Trung Quốc (Thượng Hải).</w:t>
      </w:r>
    </w:p>
    <w:p>
      <w:pPr>
        <w:pStyle w:val="Heading1"/>
        <w:keepLines w:val="0"/>
      </w:pPr>
      <w:r>
        <w:rPr>
          <w:rFonts w:ascii="Noto Sans" w:hAnsi="Noto Sans" w:eastAsia="Noto Sans TC" w:cs="Noto Sans"/>
          <w:b w:val="0"/>
        </w:rPr>
        <w:t>2. Sản phẩm và trạng thái cung cấp</w:t>
      </w:r>
    </w:p>
    <w:p>
      <w:pPr>
        <w:keepLines w:val="0"/>
      </w:pPr>
      <w:r>
        <w:rPr>
          <w:rFonts w:ascii="Noto Sans" w:hAnsi="Noto Sans" w:eastAsia="Noto Sans TC" w:cs="Noto Sans"/>
          <w:b w:val="0"/>
        </w:rPr>
        <w:t>DAWNBLOOM Archive là công cụ máy tính để duyệt, nén, giải nén, xem trước và kiểm tra tệp lưu trữ ngay trên thiết bị. Chức năng, khả năng tương thích và thời điểm cung cấp trên từng nền tảng được căn cứ vào phiên bản chính thức tương ứng và thông tin thực tế được công bố trên website chính thức.</w:t>
      </w:r>
    </w:p>
    <w:p>
      <w:pPr>
        <w:keepLines w:val="0"/>
      </w:pPr>
      <w:r>
        <w:rPr>
          <w:rFonts w:ascii="Noto Sans" w:hAnsi="Noto Sans" w:eastAsia="Noto Sans TC" w:cs="Noto Sans"/>
          <w:b w:val="0"/>
        </w:rPr>
        <w:t>Sản phẩm có phiên bản macOS và Windows; vui lòng xem thẻ nền tảng tương ứng trên website chính thức để biết trạng thái tải xuống, kiến trúc và trạng thái chữ ký cụ thể.</w:t>
      </w:r>
    </w:p>
    <w:p>
      <w:pPr>
        <w:pStyle w:val="Heading1"/>
        <w:keepLines w:val="0"/>
      </w:pPr>
      <w:r>
        <w:rPr>
          <w:rFonts w:ascii="Noto Sans" w:hAnsi="Noto Sans" w:eastAsia="Noto Sans TC" w:cs="Noto Sans"/>
          <w:b w:val="0"/>
        </w:rPr>
        <w:t>3. Tệp cục bộ và quyền riêng tư</w:t>
      </w:r>
    </w:p>
    <w:p>
      <w:pPr>
        <w:keepLines w:val="0"/>
      </w:pPr>
      <w:r>
        <w:rPr>
          <w:rFonts w:ascii="Noto Sans" w:hAnsi="Noto Sans" w:eastAsia="Noto Sans TC" w:cs="Noto Sans"/>
          <w:b w:val="0"/>
        </w:rPr>
        <w:t>Các chức năng duyệt, nén, giải nén, xem trước và kiểm tra tính toàn vẹn của tệp lưu trữ đã được triển khai hiện nay được thực hiện trên thiết bị. Máy chủ DAWNBLOOM không thực hiện việc tải lên, giải nén, lưu giữ hoặc đọc nội dung tệp lưu trữ của bạn. Vui lòng đọc thông báo quyền riêng tư của sản phẩm và Chính sách quyền riêng tư DAWNBLOOM thống nhất để biết đầy đủ về việc xử lý dữ liệu.</w:t>
      </w:r>
    </w:p>
    <w:p>
      <w:pPr>
        <w:keepLines w:val="0"/>
      </w:pPr>
      <w:r>
        <w:rPr>
          <w:rFonts w:ascii="Noto Sans" w:hAnsi="Noto Sans" w:eastAsia="Noto Sans TC" w:cs="Noto Sans"/>
          <w:b w:val="0"/>
        </w:rPr>
        <w:t>Đăng nhập tài khoản và đồng bộ cài đặt là chức năng tùy chọn. Chỉ khi bạn bật đồng bộ, ngôn ngữ, định dạng nén và cấu hình nén đặt sẵn mới được đồng bộ; tệp, nội dung tệp lưu trữ, danh sách tên tệp, đường dẫn, mật khẩu tệp lưu trữ, lịch sử cục bộ và nội dung tạm thời đều không được đưa vào đồng bộ. Xác thực tài khoản được xử lý theo chính sách quyền riêng tư tài khoản thống nhất.</w:t>
      </w:r>
    </w:p>
    <w:p>
      <w:pPr>
        <w:pStyle w:val="Heading1"/>
        <w:keepLines w:val="0"/>
      </w:pPr>
      <w:r>
        <w:rPr>
          <w:rFonts w:ascii="Noto Sans" w:hAnsi="Noto Sans" w:eastAsia="Noto Sans TC" w:cs="Noto Sans"/>
          <w:b w:val="0"/>
        </w:rPr>
        <w:t>4. Nguồn tệp, mật khẩu và sao lưu</w:t>
      </w:r>
    </w:p>
    <w:p>
      <w:pPr>
        <w:keepLines w:val="0"/>
      </w:pPr>
      <w:r>
        <w:rPr>
          <w:rFonts w:ascii="Noto Sans" w:hAnsi="Noto Sans" w:eastAsia="Noto Sans TC" w:cs="Noto Sans"/>
          <w:b w:val="0"/>
        </w:rPr>
        <w:t>Bạn cần xác nhận mình có quyền sử dụng hợp pháp đối với các tệp được xử lý và tự đánh giá độ tin cậy của nguồn. Tệp bị hỏng, thiếu phần trong bộ tệp chia nhỏ, mã hóa, nội dung độc hại hoặc khác biệt định dạng có thể khiến tệp lưu trữ không đọc được hoặc tạo ra kết quả khác với dự kiến. Cảnh báo về tính toàn vẹn và rủi ro không bảo đảm phát hiện mọi vấn đề.</w:t>
      </w:r>
    </w:p>
    <w:p>
      <w:pPr>
        <w:keepLines w:val="0"/>
      </w:pPr>
      <w:r>
        <w:rPr>
          <w:rFonts w:ascii="Noto Sans" w:hAnsi="Noto Sans" w:eastAsia="Noto Sans TC" w:cs="Noto Sans"/>
          <w:b w:val="0"/>
        </w:rPr>
        <w:t>Vui lòng tự bảo quản mật khẩu tệp lưu trữ và giữ bản sao lưu độc lập cho các tệp quan trọng. Khi quên mật khẩu, tệp gốc đã hỏng hoặc thiếu phần cần thiết trong bộ tệp chia nhỏ, phần mềm không bảo đảm có thể khôi phục nội dung.</w:t>
      </w:r>
    </w:p>
    <w:p>
      <w:pPr>
        <w:pStyle w:val="Heading1"/>
        <w:keepLines w:val="0"/>
      </w:pPr>
      <w:r>
        <w:rPr>
          <w:rFonts w:ascii="Noto Sans" w:hAnsi="Noto Sans" w:eastAsia="Noto Sans TC" w:cs="Noto Sans"/>
          <w:b w:val="0"/>
        </w:rPr>
        <w:t>5. Giấy phép sử dụng phần mềm</w:t>
      </w:r>
    </w:p>
    <w:p>
      <w:pPr>
        <w:keepLines w:val="0"/>
      </w:pPr>
      <w:r>
        <w:rPr>
          <w:rFonts w:ascii="Noto Sans" w:hAnsi="Noto Sans" w:eastAsia="Noto Sans TC" w:cs="Noto Sans"/>
          <w:b w:val="0"/>
        </w:rPr>
        <w:t>Với điều kiện tuân thủ các điều khoản này, chúng tôi cấp cho bạn giấy phép có giới hạn, không độc quyền và không được chuyển nhượng, cho phép bạn cài đặt và sử dụng DAWNBLOOM Archive được cung cấp chính thức trên thiết bị tương thích mà bạn sở hữu hoặc kiểm soát hợp pháp. Các quyền đối với phần mềm, nhãn hiệu, biểu tượng, thiết kế và mã không được chuyển giao vì việc cấp phép này.</w:t>
      </w:r>
    </w:p>
    <w:p>
      <w:pPr>
        <w:keepLines w:val="0"/>
      </w:pPr>
      <w:r>
        <w:rPr>
          <w:rFonts w:ascii="Noto Sans" w:hAnsi="Noto Sans" w:eastAsia="Noto Sans TC" w:cs="Noto Sans"/>
          <w:b w:val="0"/>
        </w:rPr>
        <w:t>Trừ trường hợp pháp luật áp dụng cho phép, không được sửa đổi hoặc phá hoại phần mềm với mục đích xấu, vượt qua biện pháp bảo mật, giả mạo bản phát hành chính thức, phát tán phần mềm độc hại hoặc sử dụng sản phẩm theo cách xâm phạm quyền và lợi ích hợp pháp của người khác. Các thành phần mã nguồn mở của bên thứ ba chịu sự điều chỉnh của giấy phép tương ứng.</w:t>
      </w:r>
    </w:p>
    <w:p>
      <w:pPr>
        <w:pStyle w:val="Heading1"/>
        <w:keepLines w:val="0"/>
      </w:pPr>
      <w:r>
        <w:rPr>
          <w:rFonts w:ascii="Noto Sans" w:hAnsi="Noto Sans" w:eastAsia="Noto Sans TC" w:cs="Noto Sans"/>
          <w:b w:val="0"/>
        </w:rPr>
        <w:t>6. Khả năng tương thích, cập nhật và chi phí</w:t>
      </w:r>
    </w:p>
    <w:p>
      <w:pPr>
        <w:keepLines w:val="0"/>
      </w:pPr>
      <w:r>
        <w:rPr>
          <w:rFonts w:ascii="Noto Sans" w:hAnsi="Noto Sans" w:eastAsia="Noto Sans TC" w:cs="Noto Sans"/>
          <w:b w:val="0"/>
        </w:rPr>
        <w:t>Định dạng được hỗ trợ và khả năng của nền tảng được căn cứ vào website chính thức và ghi chú phiên bản tương ứng; hỗ trợ đọc một định dạng không có nghĩa là hỗ trợ tạo định dạng đó. Sự khác nhau về tệp lưu trữ, mã hóa ký tự, quyền hệ thống và dung lượng đĩa khả dụng có thể ảnh hưởng đến kết quả.</w:t>
      </w:r>
    </w:p>
    <w:p>
      <w:pPr>
        <w:keepLines w:val="0"/>
      </w:pPr>
      <w:r>
        <w:rPr>
          <w:rFonts w:ascii="Noto Sans" w:hAnsi="Noto Sans" w:eastAsia="Noto Sans TC" w:cs="Noto Sans"/>
          <w:b w:val="0"/>
        </w:rPr>
        <w:t>Chúng tôi có thể cung cấp các bản cập nhật về bảo mật, khả năng tương thích và chức năng. Giá hoặc phương thức thu phí của bất kỳ phiên bản chính thức nào, nếu có, sẽ được công bố rõ ràng trước khi cung cấp; bản thân các điều khoản này không cấu thành cam kết thu phí.</w:t>
      </w:r>
    </w:p>
    <w:p>
      <w:pPr>
        <w:pStyle w:val="Heading1"/>
        <w:keepLines w:val="0"/>
      </w:pPr>
      <w:r>
        <w:rPr>
          <w:rFonts w:ascii="Noto Sans" w:hAnsi="Noto Sans" w:eastAsia="Noto Sans TC" w:cs="Noto Sans"/>
          <w:b w:val="0"/>
        </w:rPr>
        <w:t>7. Miễn trừ bảo đảm và trách nhiệm</w:t>
      </w:r>
    </w:p>
    <w:p>
      <w:pPr>
        <w:keepLines w:val="0"/>
      </w:pPr>
      <w:r>
        <w:rPr>
          <w:rFonts w:ascii="Noto Sans" w:hAnsi="Noto Sans" w:eastAsia="Noto Sans TC" w:cs="Noto Sans"/>
          <w:b w:val="0"/>
        </w:rPr>
        <w:t>Trong phạm vi pháp luật áp dụng cho phép, phần mềm được cung cấp theo hiện trạng và tình trạng khả dụng. Chúng tôi sẽ duy trì bảo mật và tính ổn định một cách hợp lý, nhưng không bảo đảm mọi tệp lưu trữ đều có thể được đọc, sửa chữa hoặc giải nén thành công, cũng không bảo đảm phần mềm nhận diện được mọi nội dung độc hại.</w:t>
      </w:r>
    </w:p>
    <w:p>
      <w:pPr>
        <w:keepLines w:val="0"/>
      </w:pPr>
      <w:r>
        <w:rPr>
          <w:rFonts w:ascii="Noto Sans" w:hAnsi="Noto Sans" w:eastAsia="Noto Sans TC" w:cs="Noto Sans"/>
          <w:b w:val="0"/>
        </w:rPr>
        <w:t>Các điều khoản này không loại trừ trách nhiệm mà pháp luật không cho phép loại trừ, không hạn chế trách nhiệm phải chịu theo pháp luật do hành vi cố ý hoặc lỗi vô ý nghiêm trọng, cũng không làm giảm các quyền bắt buộc của người tiêu dùng mà bạn được hưởng theo pháp luật.</w:t>
      </w:r>
    </w:p>
    <w:p>
      <w:pPr>
        <w:pStyle w:val="Heading1"/>
        <w:keepLines w:val="0"/>
      </w:pPr>
      <w:r>
        <w:rPr>
          <w:rFonts w:ascii="Noto Sans" w:hAnsi="Noto Sans" w:eastAsia="Noto Sans TC" w:cs="Noto Sans"/>
          <w:b w:val="0"/>
        </w:rPr>
        <w:t>8. Ngừng sử dụng và thay đổi điều khoản</w:t>
      </w:r>
    </w:p>
    <w:p>
      <w:pPr>
        <w:keepLines w:val="0"/>
      </w:pPr>
      <w:r>
        <w:rPr>
          <w:rFonts w:ascii="Noto Sans" w:hAnsi="Noto Sans" w:eastAsia="Noto Sans TC" w:cs="Noto Sans"/>
          <w:b w:val="0"/>
        </w:rPr>
        <w:t>Bạn có thể ngừng sử dụng và gỡ cài đặt phần mềm bất cứ lúc nào. Trước khi gỡ cài đặt, vui lòng xác nhận các tệp lưu trữ và tệp đầu ra quan trọng đã được lưu giữ an toàn; cách dọn dẹp cụ thể được căn cứ vào hướng dẫn chính thức của nền tảng tương ứng.</w:t>
      </w:r>
    </w:p>
    <w:p>
      <w:pPr>
        <w:keepLines w:val="0"/>
      </w:pPr>
      <w:r>
        <w:rPr>
          <w:rFonts w:ascii="Noto Sans" w:hAnsi="Noto Sans" w:eastAsia="Noto Sans TC" w:cs="Noto Sans"/>
          <w:b w:val="0"/>
        </w:rPr>
        <w:t>Chúng tôi có thể cập nhật các điều khoản này do thay đổi về pháp luật, bảo mật, quy tắc nền tảng hoặc chức năng, và ghi rõ phiên bản cùng ngày trên website chính thức. Thay đổi lớn sẽ được thông báo bằng phương thức hợp lý; đối với thay đổi mà pháp luật yêu cầu phải có lại sự đồng ý rõ ràng, chúng tôi sẽ xin sự đồng ý riêng.</w:t>
      </w:r>
    </w:p>
    <w:p>
      <w:pPr>
        <w:pStyle w:val="Heading1"/>
        <w:keepLines w:val="0"/>
      </w:pPr>
      <w:r>
        <w:rPr>
          <w:rFonts w:ascii="Noto Sans" w:hAnsi="Noto Sans" w:eastAsia="Noto Sans TC" w:cs="Noto Sans"/>
          <w:b w:val="0"/>
        </w:rPr>
        <w:t>9. Pháp luật và tranh chấp</w:t>
      </w:r>
    </w:p>
    <w:p>
      <w:pPr>
        <w:keepLines w:val="0"/>
      </w:pPr>
      <w:r>
        <w:rPr>
          <w:rFonts w:ascii="Noto Sans" w:hAnsi="Noto Sans" w:eastAsia="Noto Sans TC" w:cs="Noto Sans"/>
          <w:b w:val="0"/>
        </w:rPr>
        <w:t>Với điều kiện không ảnh hưởng đến các quyền bắt buộc của người tiêu dùng được pháp luật áp dụng trao cho bạn, các điều khoản này chịu sự điều chỉnh của pháp luật Cộng hòa Nhân dân Trung Hoa. Hai bên cần ưu tiên thương lượng thiện chí; nếu không giải quyết được, có thể khởi kiện theo pháp luật tại Tòa án nhân dân có thẩm quyền nơi nhà cung cấp dịch vụ đặt trụ sở. Nếu pháp luật bắt buộc tại nơi người dùng cư trú có quy định khác, áp dụng quy định đó.</w:t>
      </w:r>
    </w:p>
    <w:p>
      <w:pPr>
        <w:keepLines w:val="0"/>
      </w:pPr>
      <w:r>
        <w:rPr>
          <w:rFonts w:ascii="Noto Sans" w:hAnsi="Noto Sans" w:eastAsia="Noto Sans TC" w:cs="Noto Sans"/>
          <w:b w:val="0"/>
        </w:rPr>
        <w:t>Nếu một phần của các điều khoản này vô hiệu, điều đó không ảnh hưởng đến hiệu lực của các điều khoản còn lại.</w:t>
      </w:r>
    </w:p>
    <w:p>
      <w:pPr>
        <w:pStyle w:val="Heading1"/>
        <w:keepLines w:val="0"/>
      </w:pPr>
      <w:r>
        <w:rPr>
          <w:rFonts w:ascii="Noto Sans" w:hAnsi="Noto Sans" w:eastAsia="Noto Sans TC" w:cs="Noto Sans"/>
          <w:b w:val="0"/>
        </w:rPr>
        <w:t>10. Liên hệ với chúng tôi</w:t>
      </w:r>
    </w:p>
    <w:p>
      <w:pPr>
        <w:keepLines w:val="0"/>
      </w:pPr>
      <w:r>
        <w:rPr>
          <w:rFonts w:ascii="Noto Sans" w:hAnsi="Noto Sans" w:eastAsia="Noto Sans TC" w:cs="Noto Sans"/>
          <w:b w:val="0"/>
        </w:rPr>
        <w:t xml:space="preserve">Nếu có vấn đề về điều khoản, sản phẩm, quyền riêng tư hoặc bảo mật, vui lòng liên hệ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hoặc truy cập Trung tâm hỗ trợ khách hàng chính thức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dịch vụ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