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Warunki świadczenia usług DAWNBLOOM Browser</w:t>
      </w:r>
    </w:p>
    <w:p>
      <w:pPr>
        <w:keepLines w:val="0"/>
      </w:pPr>
      <w:r>
        <w:rPr>
          <w:rFonts w:ascii="Noto Sans" w:hAnsi="Noto Sans" w:eastAsia="Noto Sans TC" w:cs="Noto Sans"/>
          <w:b w:val="0"/>
        </w:rPr>
        <w:t>Wersja: V8</w:t>
      </w:r>
    </w:p>
    <w:p>
      <w:pPr>
        <w:keepLines w:val="0"/>
      </w:pPr>
      <w:r>
        <w:rPr>
          <w:rFonts w:ascii="Noto Sans" w:hAnsi="Noto Sans" w:eastAsia="Noto Sans TC" w:cs="Noto Sans"/>
          <w:b w:val="0"/>
        </w:rPr>
        <w:t>Data zmiany: 10 października 2026 r.</w:t>
      </w:r>
    </w:p>
    <w:p>
      <w:pPr>
        <w:keepLines w:val="0"/>
      </w:pPr>
      <w:r>
        <w:rPr>
          <w:rFonts w:ascii="Noto Sans" w:hAnsi="Noto Sans" w:eastAsia="Noto Sans TC" w:cs="Noto Sans"/>
          <w:b w:val="0"/>
        </w:rPr>
        <w:t>Data wejścia w życie: 10 października 2026 r.</w:t>
      </w:r>
    </w:p>
    <w:p>
      <w:pPr>
        <w:keepLines w:val="0"/>
      </w:pPr>
      <w:r>
        <w:rPr>
          <w:rFonts w:ascii="Noto Sans" w:hAnsi="Noto Sans" w:eastAsia="Noto Sans TC" w:cs="Noto Sans"/>
          <w:b w:val="0"/>
        </w:rPr>
        <w:t>Podmiot świadczący usługę: 上海追光智创文化传媒有限公司</w:t>
      </w:r>
    </w:p>
    <w:p>
      <w:pPr>
        <w:keepLines w:val="0"/>
      </w:pPr>
      <w:r>
        <w:rPr>
          <w:rFonts w:ascii="Noto Sans" w:hAnsi="Noto Sans" w:eastAsia="Noto Sans TC" w:cs="Noto Sans"/>
          <w:b w:val="0"/>
        </w:rPr>
        <w:t>Witamy w DAWNBLOOM Browser.</w:t>
      </w:r>
    </w:p>
    <w:p>
      <w:pPr>
        <w:keepLines w:val="0"/>
      </w:pPr>
      <w:r>
        <w:rPr>
          <w:rFonts w:ascii="Noto Sans" w:hAnsi="Noto Sans" w:eastAsia="Noto Sans TC" w:cs="Noto Sans"/>
          <w:b w:val="0"/>
        </w:rPr>
        <w:t>Niniejsze Warunki świadczenia usług DAWNBLOOM Browser, zwane dalej „warunkami”, dotyczą pobierania, instalowania, uzyskiwania dostępu do DAWNBLOOM Browser lub korzystania z niego, a także powiązanych oficjalnych funkcji, aktualizacji oprogramowania i usług.</w:t>
      </w:r>
    </w:p>
    <w:p>
      <w:pPr>
        <w:keepLines w:val="0"/>
      </w:pPr>
      <w:r>
        <w:rPr>
          <w:rFonts w:ascii="Noto Sans" w:hAnsi="Noto Sans" w:eastAsia="Noto Sans TC" w:cs="Noto Sans"/>
          <w:b w:val="0"/>
        </w:rPr>
        <w:t>Przeczytaj niniejsze warunki przed rozpoczęciem korzystania. Pobierając, instalując lub kontynuując korzystanie z DAWNBLOOM Browser, potwierdzasz zapoznanie się z warunkami i zgodę na ich przestrzeganie; jeśli się z nimi nie zgadzasz, nie pobieraj ani nie korzystaj z DAWNBLOOM Browser.</w:t>
      </w:r>
    </w:p>
    <w:p>
      <w:pPr>
        <w:pStyle w:val="Heading1"/>
        <w:keepLines w:val="0"/>
      </w:pPr>
      <w:r>
        <w:rPr>
          <w:rFonts w:ascii="Noto Sans" w:hAnsi="Noto Sans" w:eastAsia="Noto Sans TC" w:cs="Noto Sans"/>
          <w:b w:val="0"/>
        </w:rPr>
        <w:t>1. Usługodawca</w:t>
      </w:r>
    </w:p>
    <w:p>
      <w:pPr>
        <w:keepLines w:val="0"/>
      </w:pPr>
      <w:r>
        <w:rPr>
          <w:rFonts w:ascii="Noto Sans" w:hAnsi="Noto Sans" w:eastAsia="Noto Sans TC" w:cs="Noto Sans"/>
          <w:b w:val="0"/>
        </w:rPr>
        <w:t>DAWNBLOOM Browser jest dostarczany i utrzymywany przez 上海追光智创文化传媒有限公司. Określenia „my” i „nasz” w niniejszych warunkach odnoszą się do tego prawnie działającego podmiotu.</w:t>
      </w:r>
    </w:p>
    <w:p>
      <w:pPr>
        <w:keepLines w:val="0"/>
      </w:pPr>
      <w:r>
        <w:rPr>
          <w:rFonts w:ascii="Noto Sans" w:hAnsi="Noto Sans" w:eastAsia="Noto Sans TC" w:cs="Noto Sans"/>
          <w:b w:val="0"/>
        </w:rPr>
        <w:t>Operator / usługodawca: 上海追光智创文化传媒有限公司</w:t>
      </w:r>
    </w:p>
    <w:p>
      <w:pPr>
        <w:keepLines w:val="0"/>
      </w:pPr>
      <w:r>
        <w:rPr>
          <w:rFonts w:ascii="Noto Sans" w:hAnsi="Noto Sans" w:eastAsia="Noto Sans TC" w:cs="Noto Sans"/>
          <w:b w:val="0"/>
        </w:rPr>
        <w:t xml:space="preserve">Adres 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Oficjalna strona internetowa: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Prawny adres kontaktowy: Chiny, Pilotażowa Strefa Wolnego Handlu w Szanghaju, Nowy Obszar Lingang, ul. Tianjiao 336, budynek 3, lokal 218</w:t>
      </w:r>
    </w:p>
    <w:p>
      <w:pPr>
        <w:pStyle w:val="Heading1"/>
        <w:keepLines w:val="0"/>
      </w:pPr>
      <w:r>
        <w:rPr>
          <w:rFonts w:ascii="Noto Sans" w:hAnsi="Noto Sans" w:eastAsia="Noto Sans TC" w:cs="Noto Sans"/>
          <w:b w:val="0"/>
        </w:rPr>
        <w:t>2. Czym jest DAWNBLOOM Browser</w:t>
      </w:r>
    </w:p>
    <w:p>
      <w:pPr>
        <w:keepLines w:val="0"/>
      </w:pPr>
      <w:r>
        <w:rPr>
          <w:rFonts w:ascii="Noto Sans" w:hAnsi="Noto Sans" w:eastAsia="Noto Sans TC" w:cs="Noto Sans"/>
          <w:b w:val="0"/>
        </w:rPr>
        <w:t>DAWNBLOOM Browser to oprogramowanie do uzyskiwania dostępu do treści internetowych i ich przeglądania, które oferuje lub planuje stopniowo oferować, zależnie od platformy, takie funkcje jak przeglądanie stron, karty, historia, zakładki, pobieranie plików, tłumaczenie stron, blokowanie reklam internetowych i popularnych mechanizmów śledzenia, tryb czytania, wyszukiwanie na stronie i zarządzanie uprawnieniami witryn.</w:t>
      </w:r>
    </w:p>
    <w:p>
      <w:pPr>
        <w:keepLines w:val="0"/>
      </w:pPr>
      <w:r>
        <w:rPr>
          <w:rFonts w:ascii="Noto Sans" w:hAnsi="Noto Sans" w:eastAsia="Noto Sans TC" w:cs="Noto Sans"/>
          <w:b w:val="0"/>
        </w:rPr>
        <w:t>Oficjalny APK Android 2.0.0 jest dostępny na stronie, a instalator Windows x64 1.0.0 można pobrać; wersje iOS / iPadOS i macOS są udostępniane zgodnie z postępem weryfikacji Apple i rzeczywistego wydania. Konkretne funkcje mogą różnić się zależnie od systemu operacyjnego, urządzenia, regionu, wersji systemu i możliwości usług podmiotów trzecich.</w:t>
      </w:r>
    </w:p>
    <w:p>
      <w:pPr>
        <w:keepLines w:val="0"/>
      </w:pPr>
      <w:r>
        <w:rPr>
          <w:rFonts w:ascii="Noto Sans" w:hAnsi="Noto Sans" w:eastAsia="Noto Sans TC" w:cs="Noto Sans"/>
          <w:b w:val="0"/>
        </w:rPr>
        <w:t>DAWNBLOOM Browser nie podlega wspólnemu wymogowi ukończenia 18 lat obowiązującemu dla gry DAWNBLOOM i usług konta; podczas korzystania należy jednak przestrzegać prawa właściwego dla miejsca pobytu, zasad sklepów z aplikacjami i wymogów wieku odwiedzanych stron.</w:t>
      </w:r>
    </w:p>
    <w:p>
      <w:pPr>
        <w:pStyle w:val="Heading1"/>
        <w:keepLines w:val="0"/>
      </w:pPr>
      <w:r>
        <w:rPr>
          <w:rFonts w:ascii="Noto Sans" w:hAnsi="Noto Sans" w:eastAsia="Noto Sans TC" w:cs="Noto Sans"/>
          <w:b w:val="0"/>
        </w:rPr>
        <w:t>3. Bezpłatne korzystanie i reklamy</w:t>
      </w:r>
    </w:p>
    <w:p>
      <w:pPr>
        <w:keepLines w:val="0"/>
      </w:pPr>
      <w:r>
        <w:rPr>
          <w:rFonts w:ascii="Noto Sans" w:hAnsi="Noto Sans" w:eastAsia="Noto Sans TC" w:cs="Noto Sans"/>
          <w:b w:val="0"/>
        </w:rPr>
        <w:t>DAWNBLOOM Browser jest udostępniany bezpłatnie. Sama przeglądarka nie zawiera reklam na ekranie startowym, reklam w strumieniu treści, sponsorowanych odnośników, promocji zakupowych ani innych reklam związanych z działalnością operatora przeglądarki. Strony podmiotów trzecich, wyszukiwarki i usługi sieciowe mogą wyświetlać własne reklamy.</w:t>
      </w:r>
    </w:p>
    <w:p>
      <w:pPr>
        <w:keepLines w:val="0"/>
      </w:pPr>
      <w:r>
        <w:rPr>
          <w:rFonts w:ascii="Noto Sans" w:hAnsi="Noto Sans" w:eastAsia="Noto Sans TC" w:cs="Noto Sans"/>
          <w:b w:val="0"/>
        </w:rPr>
        <w:t>Blokowanie reklam nie gwarantuje wykrycia ani zablokowania wszystkich reklam, mechanizmów śledzenia i wyskakujących okien ani pełnego działania każdej strony przez cały czas po jego włączeniu.</w:t>
      </w:r>
    </w:p>
    <w:p>
      <w:pPr>
        <w:pStyle w:val="Heading1"/>
        <w:keepLines w:val="0"/>
      </w:pPr>
      <w:r>
        <w:rPr>
          <w:rFonts w:ascii="Noto Sans" w:hAnsi="Noto Sans" w:eastAsia="Noto Sans TC" w:cs="Noto Sans"/>
          <w:b w:val="0"/>
        </w:rPr>
        <w:t>4. Opcjonalne konto i dane lokalne</w:t>
      </w:r>
    </w:p>
    <w:p>
      <w:pPr>
        <w:keepLines w:val="0"/>
      </w:pPr>
      <w:r>
        <w:rPr>
          <w:rFonts w:ascii="Noto Sans" w:hAnsi="Noto Sans" w:eastAsia="Noto Sans TC" w:cs="Noto Sans"/>
          <w:b w:val="0"/>
        </w:rPr>
        <w:t>Podstawowe funkcje przeglądania są dostępne bez konta. Po zalogowaniu się na istniejące konto DAWNBLOOM możesz samodzielnie włączyć uproszczoną synchronizację zakładek i niewielkiej liczby preferencji przeglądarki. Historia przeglądania, karty, Cookie, hasła, pamięć podręczna stron i dane trybu incognito nie są synchronizowane z kontem.</w:t>
      </w:r>
    </w:p>
    <w:p>
      <w:pPr>
        <w:keepLines w:val="0"/>
      </w:pPr>
      <w:r>
        <w:rPr>
          <w:rFonts w:ascii="Noto Sans" w:hAnsi="Noto Sans" w:eastAsia="Noto Sans TC" w:cs="Noto Sans"/>
          <w:b w:val="0"/>
        </w:rPr>
        <w:t>Informacje o przechowywaniu danych, trybie incognito, anonimowych zagregowanych statystykach użytkowania, usługach podmiotów trzecich, tłumaczeniu stron, uprawnieniach i innych kwestiach prywatności znajdują się we wspólnej Polityce prywatności DAWNBLOOM. Polityka ta i niniejsze warunki mają odrębną treść i funkcję.</w:t>
      </w:r>
    </w:p>
    <w:p>
      <w:pPr>
        <w:pStyle w:val="Heading1"/>
        <w:keepLines w:val="0"/>
      </w:pPr>
      <w:r>
        <w:rPr>
          <w:rFonts w:ascii="Noto Sans" w:hAnsi="Noto Sans" w:eastAsia="Noto Sans TC" w:cs="Noto Sans"/>
          <w:b w:val="0"/>
        </w:rPr>
        <w:t>5. Licencja na korzystanie z oprogramowania</w:t>
      </w:r>
    </w:p>
    <w:p>
      <w:pPr>
        <w:keepLines w:val="0"/>
      </w:pPr>
      <w:r>
        <w:rPr>
          <w:rFonts w:ascii="Noto Sans" w:hAnsi="Noto Sans" w:eastAsia="Noto Sans TC" w:cs="Noto Sans"/>
          <w:b w:val="0"/>
        </w:rPr>
        <w:t>Pod warunkiem przestrzegania niniejszych warunków udzielamy ograniczonej, niewyłącznej, niezbywalnej i odwołalnej licencji do użytku osobistego, pozwalającej instalować i używać DAWNBLOOM Browser na kompatybilnych urządzeniach, które zgodnie z prawem posiadasz lub kontrolujesz. Nie powoduje to przeniesienia praw autorskich do oprogramowania, znaków towarowych, projektu, kodu źródłowego ani innych praw własności intelektualnej.</w:t>
      </w:r>
    </w:p>
    <w:p>
      <w:pPr>
        <w:keepLines w:val="0"/>
      </w:pPr>
      <w:r>
        <w:rPr>
          <w:rFonts w:ascii="Noto Sans" w:hAnsi="Noto Sans" w:eastAsia="Noto Sans TC" w:cs="Noto Sans"/>
          <w:b w:val="0"/>
        </w:rPr>
        <w:t>Z wyjątkiem przypadków wyraźnie dozwolonych przez właściwe prawo nie wolno omijać mechanizmów bezpieczeństwa, modyfikować ani uszkadzać oprogramowania w złej wierze, rozpowszechniać złośliwego oprogramowania, podszywać się pod oficjalną wersję, bez upoważnienia wykorzystywać marki do publikowania wprowadzającego w błąd oprogramowania ani korzystać z oprogramowania w sposób naruszający nasze prawa lub prawa osób trzecich. Komponenty open source nadal podlegają swoim licencjom.</w:t>
      </w:r>
    </w:p>
    <w:p>
      <w:pPr>
        <w:pStyle w:val="Heading1"/>
        <w:keepLines w:val="0"/>
      </w:pPr>
      <w:r>
        <w:rPr>
          <w:rFonts w:ascii="Noto Sans" w:hAnsi="Noto Sans" w:eastAsia="Noto Sans TC" w:cs="Noto Sans"/>
          <w:b w:val="0"/>
        </w:rPr>
        <w:t>6. Korzystanie zgodne z prawem</w:t>
      </w:r>
    </w:p>
    <w:p>
      <w:pPr>
        <w:keepLines w:val="0"/>
      </w:pPr>
      <w:r>
        <w:rPr>
          <w:rFonts w:ascii="Noto Sans" w:hAnsi="Noto Sans" w:eastAsia="Noto Sans TC" w:cs="Noto Sans"/>
          <w:b w:val="0"/>
        </w:rPr>
        <w:t>Należy korzystać z DAWNBLOOM Browser zgodnie z prawem i nie wykorzystywać go do ataków sieciowych, rozpowszechniania złośliwego oprogramowania, oszustw lub phishingu, bezprawnego naruszania prywatności lub własności intelektualnej, omijania technicznych środków ochrony, których omijania prawo wyraźnie zabrania, ani innych działań niezgodnych z prawem.</w:t>
      </w:r>
    </w:p>
    <w:p>
      <w:pPr>
        <w:keepLines w:val="0"/>
      </w:pPr>
      <w:r>
        <w:rPr>
          <w:rFonts w:ascii="Noto Sans" w:hAnsi="Noto Sans" w:eastAsia="Noto Sans TC" w:cs="Noto Sans"/>
          <w:b w:val="0"/>
        </w:rPr>
        <w:t>DAWNBLOOM Browser jest uniwersalnym narzędziem do przeglądania stron. Nie możemy kontrolować wszystkich treści internetowych odwiedzanych przez użytkowników i nie reprezentujemy, nie akceptujemy ani nie rekomendujemy tych stron i ich treści.</w:t>
      </w:r>
    </w:p>
    <w:p>
      <w:pPr>
        <w:pStyle w:val="Heading1"/>
        <w:keepLines w:val="0"/>
      </w:pPr>
      <w:r>
        <w:rPr>
          <w:rFonts w:ascii="Noto Sans" w:hAnsi="Noto Sans" w:eastAsia="Noto Sans TC" w:cs="Noto Sans"/>
          <w:b w:val="0"/>
        </w:rPr>
        <w:t>7. Strony i usługi podmiotów trzecich</w:t>
      </w:r>
    </w:p>
    <w:p>
      <w:pPr>
        <w:keepLines w:val="0"/>
      </w:pPr>
      <w:r>
        <w:rPr>
          <w:rFonts w:ascii="Noto Sans" w:hAnsi="Noto Sans" w:eastAsia="Noto Sans TC" w:cs="Noto Sans"/>
          <w:b w:val="0"/>
        </w:rPr>
        <w:t>DAWNBLOOM Browser umożliwia dostęp do stron, wyszukiwarek, serwerów pobierania, usług wideo, aplikacji podmiotów trzecich i innych usług internetowych. Usługi te nie podlegają kontroli DAWNBLOOM Browser, mogą mieć własne warunki i polityki prywatności, przetwarzać informacje potrzebne do świadczenia usług, wyświetlać reklamy, ograniczać treści oraz zmieniać lub kończyć świadczenie usług.</w:t>
      </w:r>
    </w:p>
    <w:p>
      <w:pPr>
        <w:keepLines w:val="0"/>
      </w:pPr>
      <w:r>
        <w:rPr>
          <w:rFonts w:ascii="Noto Sans" w:hAnsi="Noto Sans" w:eastAsia="Noto Sans TC" w:cs="Noto Sans"/>
          <w:b w:val="0"/>
        </w:rPr>
        <w:t>Relacje użytkownika z usługami podmiotów trzecich co do zasady podlegają warunkom i politykom tych podmiotów. Nie rekomendujemy ani nie gwarantujemy treści, dokładności, bezpieczeństwa, dostępności, produktów, usług ani reklam stron podmiotów trzecich.</w:t>
      </w:r>
    </w:p>
    <w:p>
      <w:pPr>
        <w:pStyle w:val="Heading1"/>
        <w:keepLines w:val="0"/>
      </w:pPr>
      <w:r>
        <w:rPr>
          <w:rFonts w:ascii="Noto Sans" w:hAnsi="Noto Sans" w:eastAsia="Noto Sans TC" w:cs="Noto Sans"/>
          <w:b w:val="0"/>
        </w:rPr>
        <w:t>8. Wyszukiwarki</w:t>
      </w:r>
    </w:p>
    <w:p>
      <w:pPr>
        <w:keepLines w:val="0"/>
      </w:pPr>
      <w:r>
        <w:rPr>
          <w:rFonts w:ascii="Noto Sans" w:hAnsi="Noto Sans" w:eastAsia="Noto Sans TC" w:cs="Noto Sans"/>
          <w:b w:val="0"/>
        </w:rPr>
        <w:t>DAWNBLOOM Browser może mieć ustawione domyślnie lub umożliwiać wybór usług wyszukiwania takich jak Google i Bing. Zapytania wyszukiwania są wysyłane do odpowiedniego dostawcy zgodnie z Twoim wyborem; wyniki, reklamy i powiązane przetwarzanie danych podlegają jego własnym warunkom i polityce prywatności.</w:t>
      </w:r>
    </w:p>
    <w:p>
      <w:pPr>
        <w:keepLines w:val="0"/>
      </w:pPr>
      <w:r>
        <w:rPr>
          <w:rFonts w:ascii="Noto Sans" w:hAnsi="Noto Sans" w:eastAsia="Noto Sans TC" w:cs="Noto Sans"/>
          <w:b w:val="0"/>
        </w:rPr>
        <w:t>Nie kontrolujemy kolejności wyników wyszukiwania, reklam, treści ani dostępności. Możesz zmienić domyślną wyszukiwarkę w zakresie obsługiwanym przez przeglądarkę.</w:t>
      </w:r>
    </w:p>
    <w:p>
      <w:pPr>
        <w:pStyle w:val="Heading1"/>
        <w:keepLines w:val="0"/>
      </w:pPr>
      <w:r>
        <w:rPr>
          <w:rFonts w:ascii="Noto Sans" w:hAnsi="Noto Sans" w:eastAsia="Noto Sans TC" w:cs="Noto Sans"/>
          <w:b w:val="0"/>
        </w:rPr>
        <w:t>9. Blokowanie reklam i treści na stronach</w:t>
      </w:r>
    </w:p>
    <w:p>
      <w:pPr>
        <w:keepLines w:val="0"/>
      </w:pPr>
      <w:r>
        <w:rPr>
          <w:rFonts w:ascii="Noto Sans" w:hAnsi="Noto Sans" w:eastAsia="Noto Sans TC" w:cs="Noto Sans"/>
          <w:b w:val="0"/>
        </w:rPr>
        <w:t>DAWNBLOOM Browser może oferować blokowanie reklam, popularnych mechanizmów śledzenia i ograniczanie wyskakujących okien. Nie gwarantujemy blokowania wszystkich reklam, wykrywania wszystkich mechanizmów śledzenia ani pełnego działania wszystkich stron po włączeniu blokowania. Architektura techniczna witryn, skrypty reklamowe, mechanizmy przeciwdziałające blokowaniu i komponenty podmiotów trzecich mogą powodować nieprawidłowości.</w:t>
      </w:r>
    </w:p>
    <w:p>
      <w:pPr>
        <w:keepLines w:val="0"/>
      </w:pPr>
      <w:r>
        <w:rPr>
          <w:rFonts w:ascii="Noto Sans" w:hAnsi="Noto Sans" w:eastAsia="Noto Sans TC" w:cs="Noto Sans"/>
          <w:b w:val="0"/>
        </w:rPr>
        <w:t>Korzystając z funkcji przeglądarki, możesz wyłączyć blokowanie dla określonych witryn lub ustawić wyjątki. Funkcje blokowania nie służą omijaniu paywalli, ograniczeń subskrypcyjnych, uprawnień członkowskich, zarządzania prawami cyfrowymi ani innych zgodnych z prawem mechanizmów kontroli dostępu.</w:t>
      </w:r>
    </w:p>
    <w:p>
      <w:pPr>
        <w:pStyle w:val="Heading1"/>
        <w:keepLines w:val="0"/>
      </w:pPr>
      <w:r>
        <w:rPr>
          <w:rFonts w:ascii="Noto Sans" w:hAnsi="Noto Sans" w:eastAsia="Noto Sans TC" w:cs="Noto Sans"/>
          <w:b w:val="0"/>
        </w:rPr>
        <w:t>10. Tłumaczenie stron</w:t>
      </w:r>
    </w:p>
    <w:p>
      <w:pPr>
        <w:keepLines w:val="0"/>
      </w:pPr>
      <w:r>
        <w:rPr>
          <w:rFonts w:ascii="Noto Sans" w:hAnsi="Noto Sans" w:eastAsia="Noto Sans TC" w:cs="Noto Sans"/>
          <w:b w:val="0"/>
        </w:rPr>
        <w:t>DAWNBLOOM Browser może tłumaczyć strony za pomocą funkcji urządzenia, systemu operacyjnego lub komponentów podmiotów trzecich. Tłumaczenie automatyczne może zawierać pominięcia, niejednoznaczności, błędy lub odchylenia od kontekstu i służy jedynie jako pomoc w zrozumieniu; w sprawach wysokiego ryzyka dotyczących medycyny, prawa, finansów, bezpieczeństwa, umów i podobnych dziedzin nie należy podejmować istotnych decyzji wyłącznie na podstawie tłumaczenia.</w:t>
      </w:r>
    </w:p>
    <w:p>
      <w:pPr>
        <w:keepLines w:val="0"/>
      </w:pPr>
      <w:r>
        <w:rPr>
          <w:rFonts w:ascii="Noto Sans" w:hAnsi="Noto Sans" w:eastAsia="Noto Sans TC" w:cs="Noto Sans"/>
          <w:b w:val="0"/>
        </w:rPr>
        <w:t>Informacje o przetwarzaniu danych przez komponenty tłumaczenia podmiotów trzecich znajdują się w Polityce prywatności DAWNBLOOM i odpowiednich politykach tych podmiotów.</w:t>
      </w:r>
    </w:p>
    <w:p>
      <w:pPr>
        <w:pStyle w:val="Heading1"/>
        <w:keepLines w:val="0"/>
      </w:pPr>
      <w:r>
        <w:rPr>
          <w:rFonts w:ascii="Noto Sans" w:hAnsi="Noto Sans" w:eastAsia="Noto Sans TC" w:cs="Noto Sans"/>
          <w:b w:val="0"/>
        </w:rPr>
        <w:t>11. Przeglądanie incognito</w:t>
      </w:r>
    </w:p>
    <w:p>
      <w:pPr>
        <w:keepLines w:val="0"/>
      </w:pPr>
      <w:r>
        <w:rPr>
          <w:rFonts w:ascii="Noto Sans" w:hAnsi="Noto Sans" w:eastAsia="Noto Sans TC" w:cs="Noto Sans"/>
          <w:b w:val="0"/>
        </w:rPr>
        <w:t>Tryb incognito ma ograniczać ślady przeglądania pozostawiane na bieżącym urządzeniu, na przykład przez niewpisywanie danych do zwykłej historii przeglądania i usuwanie, w miarę możliwości, powiązanych lokalnych danych tymczasowych po zakończeniu sesji.</w:t>
      </w:r>
    </w:p>
    <w:p>
      <w:pPr>
        <w:keepLines w:val="0"/>
      </w:pPr>
      <w:r>
        <w:rPr>
          <w:rFonts w:ascii="Noto Sans" w:hAnsi="Noto Sans" w:eastAsia="Noto Sans TC" w:cs="Noto Sans"/>
          <w:b w:val="0"/>
        </w:rPr>
        <w:t>Nie jest to VPN, serwer proxy ani sieć anonimowa i nie ukrywa adresu IP. Strony, dostawcy usług internetowych, administratorzy sieci firm lub szkół oraz inne powiązane usługi sieciowe mogą nadal widzieć niezbędne informacje o aktywności sieciowej.</w:t>
      </w:r>
    </w:p>
    <w:p>
      <w:pPr>
        <w:pStyle w:val="Heading1"/>
        <w:keepLines w:val="0"/>
      </w:pPr>
      <w:r>
        <w:rPr>
          <w:rFonts w:ascii="Noto Sans" w:hAnsi="Noto Sans" w:eastAsia="Noto Sans TC" w:cs="Noto Sans"/>
          <w:b w:val="0"/>
        </w:rPr>
        <w:t>12. Pobieranie i pliki</w:t>
      </w:r>
    </w:p>
    <w:p>
      <w:pPr>
        <w:keepLines w:val="0"/>
      </w:pPr>
      <w:r>
        <w:rPr>
          <w:rFonts w:ascii="Noto Sans" w:hAnsi="Noto Sans" w:eastAsia="Noto Sans TC" w:cs="Noto Sans"/>
          <w:b w:val="0"/>
        </w:rPr>
        <w:t>Pobierane pliki pochodzą ze źródeł podmiotów trzecich, które samodzielnie odwiedzasz. Nie możemy zagwarantować bezpieczeństwa, zgodności z prawem, braku złośliwego kodu ani zgodności z oczekiwaniami wszystkich plików. Przed otwarciem nieznanego pliku samodzielnie oceń wiarygodność jego źródła.</w:t>
      </w:r>
    </w:p>
    <w:p>
      <w:pPr>
        <w:keepLines w:val="0"/>
      </w:pPr>
      <w:r>
        <w:rPr>
          <w:rFonts w:ascii="Noto Sans" w:hAnsi="Noto Sans" w:eastAsia="Noto Sans TC" w:cs="Noto Sans"/>
          <w:b w:val="0"/>
        </w:rPr>
        <w:t>Zapisywanie plików i dostęp do nich mogą również podlegać uprawnieniom systemowym i zasadom bezpieczeństwa właściwym dla Android, iOS / iPadOS, macOS i Windows.</w:t>
      </w:r>
    </w:p>
    <w:p>
      <w:pPr>
        <w:pStyle w:val="Heading1"/>
        <w:keepLines w:val="0"/>
      </w:pPr>
      <w:r>
        <w:rPr>
          <w:rFonts w:ascii="Noto Sans" w:hAnsi="Noto Sans" w:eastAsia="Noto Sans TC" w:cs="Noto Sans"/>
          <w:b w:val="0"/>
        </w:rPr>
        <w:t>13. Aktualizacje</w:t>
      </w:r>
    </w:p>
    <w:p>
      <w:pPr>
        <w:keepLines w:val="0"/>
      </w:pPr>
      <w:r>
        <w:rPr>
          <w:rFonts w:ascii="Noto Sans" w:hAnsi="Noto Sans" w:eastAsia="Noto Sans TC" w:cs="Noto Sans"/>
          <w:b w:val="0"/>
        </w:rPr>
        <w:t>Możemy publikować aktualizacje bezpieczeństwa, kompatybilności i wydajności, poprawki błędów oraz zmiany funkcji. Aktualizacje mogą być udostępniane przez sklep z aplikacjami, system operacyjny lub oficjalny mechanizm aktualizacji DAWNBLOOM Browser.</w:t>
      </w:r>
    </w:p>
    <w:p>
      <w:pPr>
        <w:keepLines w:val="0"/>
      </w:pPr>
      <w:r>
        <w:rPr>
          <w:rFonts w:ascii="Noto Sans" w:hAnsi="Noto Sans" w:eastAsia="Noto Sans TC" w:cs="Noto Sans"/>
          <w:b w:val="0"/>
        </w:rPr>
        <w:t>Sprawdzanie wersji i aktualizacje nie wymagają przesyłania historii przeglądania, zakładek, kart ani treści stron. Ze względów bezpieczeństwa, prawnych, kompatybilności lub wymogów platform stare wersje mogą przestać być wspierane; nie gwarantujemy stałej kompatybilności wcześniejszych wersji ze wszystkimi stronami i systemami operacyjnymi.</w:t>
      </w:r>
    </w:p>
    <w:p>
      <w:pPr>
        <w:pStyle w:val="Heading1"/>
        <w:keepLines w:val="0"/>
      </w:pPr>
      <w:r>
        <w:rPr>
          <w:rFonts w:ascii="Noto Sans" w:hAnsi="Noto Sans" w:eastAsia="Noto Sans TC" w:cs="Noto Sans"/>
          <w:b w:val="0"/>
        </w:rPr>
        <w:t>14. Własność intelektualna</w:t>
      </w:r>
    </w:p>
    <w:p>
      <w:pPr>
        <w:keepLines w:val="0"/>
      </w:pPr>
      <w:r>
        <w:rPr>
          <w:rFonts w:ascii="Noto Sans" w:hAnsi="Noto Sans" w:eastAsia="Noto Sans TC" w:cs="Noto Sans"/>
          <w:b w:val="0"/>
        </w:rPr>
        <w:t>Prawa własności intelektualnej do nazwy DAWNBLOOM Browser, logo, ikon, projektu interfejsu, kodu oprogramowania, projektu strony, tekstów, oryginalnych grafik i zasobów marki przysługują zgodnie z prawem uprawnionym podmiotom. Prawa do stron i treści podmiotów trzecich należą do odpowiednich uprawnionych podmiotów.</w:t>
      </w:r>
    </w:p>
    <w:p>
      <w:pPr>
        <w:keepLines w:val="0"/>
      </w:pPr>
      <w:r>
        <w:rPr>
          <w:rFonts w:ascii="Noto Sans" w:hAnsi="Noto Sans" w:eastAsia="Noto Sans TC" w:cs="Noto Sans"/>
          <w:b w:val="0"/>
        </w:rPr>
        <w:t>Korzystanie z przeglądarki nie daje własności treści podmiotów trzecich ani prawa do ich używania poza zakresem wynikającym z prawa i upoważnienia uprawnionego podmiotu.</w:t>
      </w:r>
    </w:p>
    <w:p>
      <w:pPr>
        <w:pStyle w:val="Heading1"/>
        <w:keepLines w:val="0"/>
      </w:pPr>
      <w:r>
        <w:rPr>
          <w:rFonts w:ascii="Noto Sans" w:hAnsi="Noto Sans" w:eastAsia="Noto Sans TC" w:cs="Noto Sans"/>
          <w:b w:val="0"/>
        </w:rPr>
        <w:t>15. Opinie użytkowników</w:t>
      </w:r>
    </w:p>
    <w:p>
      <w:pPr>
        <w:keepLines w:val="0"/>
      </w:pPr>
      <w:r>
        <w:rPr>
          <w:rFonts w:ascii="Noto Sans" w:hAnsi="Noto Sans" w:eastAsia="Noto Sans TC" w:cs="Noto Sans"/>
          <w:b w:val="0"/>
        </w:rPr>
        <w:t>Dobrowolnie przesyłane sugestie, zgłoszenia błędów, uwagi dotyczące funkcji i doświadczeń użytkowania mogą służyć ulepszaniu przeglądarki, naprawianiu problemów i badaniu projektu produktu. Nie uzyskujemy z tego powodu własności Twoich samodzielnych, oryginalnych utworów.</w:t>
      </w:r>
    </w:p>
    <w:p>
      <w:pPr>
        <w:keepLines w:val="0"/>
      </w:pPr>
      <w:r>
        <w:rPr>
          <w:rFonts w:ascii="Noto Sans" w:hAnsi="Noto Sans" w:eastAsia="Noto Sans TC" w:cs="Noto Sans"/>
          <w:b w:val="0"/>
        </w:rPr>
        <w:t>Nie przesyłaj przez kanały opinii haseł, Cookie, tokenów dostępu, dokumentów tożsamości, prywatnych plików ani innych zbędnych informacji wrażliwych.</w:t>
      </w:r>
    </w:p>
    <w:p>
      <w:pPr>
        <w:pStyle w:val="Heading1"/>
        <w:keepLines w:val="0"/>
      </w:pPr>
      <w:r>
        <w:rPr>
          <w:rFonts w:ascii="Noto Sans" w:hAnsi="Noto Sans" w:eastAsia="Noto Sans TC" w:cs="Noto Sans"/>
          <w:b w:val="0"/>
        </w:rPr>
        <w:t>16. Dostępność usług</w:t>
      </w:r>
    </w:p>
    <w:p>
      <w:pPr>
        <w:keepLines w:val="0"/>
      </w:pPr>
      <w:r>
        <w:rPr>
          <w:rFonts w:ascii="Noto Sans" w:hAnsi="Noto Sans" w:eastAsia="Noto Sans TC" w:cs="Noto Sans"/>
          <w:b w:val="0"/>
        </w:rPr>
        <w:t>Internet, strony i systemy operacyjne stale się zmieniają. Nie możemy zagwarantować nieprzerwanego działania przeglądarki, prawidłowego ładowania każdej strony w każdym czasie, całkowicie identycznych funkcji na wszystkich urządzeniach ani stałej kompatybilności stron podmiotów trzecich. W rozsądnym zakresie utrzymujemy bezpieczeństwo, stabilność, kompatybilność i wydajność.</w:t>
      </w:r>
    </w:p>
    <w:p>
      <w:pPr>
        <w:pStyle w:val="Heading1"/>
        <w:keepLines w:val="0"/>
      </w:pPr>
      <w:r>
        <w:rPr>
          <w:rFonts w:ascii="Noto Sans" w:hAnsi="Noto Sans" w:eastAsia="Noto Sans TC" w:cs="Noto Sans"/>
          <w:b w:val="0"/>
        </w:rPr>
        <w:t>17. Wyłączenia gwarancji</w:t>
      </w:r>
    </w:p>
    <w:p>
      <w:pPr>
        <w:keepLines w:val="0"/>
      </w:pPr>
      <w:r>
        <w:rPr>
          <w:rFonts w:ascii="Noto Sans" w:hAnsi="Noto Sans" w:eastAsia="Noto Sans TC" w:cs="Noto Sans"/>
          <w:b w:val="0"/>
        </w:rPr>
        <w:t>W zakresie dozwolonym przez właściwe prawo DAWNBLOOM Browser jest udostępniany w stanie, w jakim się znajduje, i w miarę dostępności. Poza przypadkami wyraźnie wymaganymi prawem nie udzielamy wyraźnych ani dorozumianych gwarancji wykraczających poza niniejsze warunki.</w:t>
      </w:r>
    </w:p>
    <w:p>
      <w:pPr>
        <w:keepLines w:val="0"/>
      </w:pPr>
      <w:r>
        <w:rPr>
          <w:rFonts w:ascii="Noto Sans" w:hAnsi="Noto Sans" w:eastAsia="Noto Sans TC" w:cs="Noto Sans"/>
          <w:b w:val="0"/>
        </w:rPr>
        <w:t>Nie gwarantujemy prawdziwości, dokładności, zgodności z prawem, kompletności ani bezpieczeństwa stron podmiotów trzecich, wyników wyszukiwania, reklam, pobieranych plików i innych treści podmiotów trzecich. Niniejsze warunki nie wyłączają ani nie ograniczają praw konsumenta, których zgodnie z prawem nie można wyłączyć lub ograniczyć.</w:t>
      </w:r>
    </w:p>
    <w:p>
      <w:pPr>
        <w:pStyle w:val="Heading1"/>
        <w:keepLines w:val="0"/>
      </w:pPr>
      <w:r>
        <w:rPr>
          <w:rFonts w:ascii="Noto Sans" w:hAnsi="Noto Sans" w:eastAsia="Noto Sans TC" w:cs="Noto Sans"/>
          <w:b w:val="0"/>
        </w:rPr>
        <w:t>18. Ograniczenie odpowiedzialności</w:t>
      </w:r>
    </w:p>
    <w:p>
      <w:pPr>
        <w:keepLines w:val="0"/>
      </w:pPr>
      <w:r>
        <w:rPr>
          <w:rFonts w:ascii="Noto Sans" w:hAnsi="Noto Sans" w:eastAsia="Noto Sans TC" w:cs="Noto Sans"/>
          <w:b w:val="0"/>
        </w:rPr>
        <w:t>W zakresie dozwolonym przez właściwe prawo za straty wynikające z treści stron podmiotów trzecich lub przerw w ich usługach, złośliwych stron lub plików, naruszenia niniejszych warunków przez użytkownika, awarii urządzeń lub sieci użytkownika oraz zdarzeń pozostających poza naszą rozsądną kontrolą ponosimy odpowiednią odpowiedzialność wyłącznie w zakresie przewidzianym przez właściwe prawo.</w:t>
      </w:r>
    </w:p>
    <w:p>
      <w:pPr>
        <w:keepLines w:val="0"/>
      </w:pPr>
      <w:r>
        <w:rPr>
          <w:rFonts w:ascii="Noto Sans" w:hAnsi="Noto Sans" w:eastAsia="Noto Sans TC" w:cs="Noto Sans"/>
          <w:b w:val="0"/>
        </w:rPr>
        <w:t>Niniejsze warunki nie ograniczają odpowiedzialności, której zgodnie z prawem nie można ograniczyć, odpowiedzialności wymaganej prawem za działanie umyślne lub rażące niedbalstwo ani bezwzględnie obowiązujących praw konsumenta przysługujących użytkownikowi.</w:t>
      </w:r>
    </w:p>
    <w:p>
      <w:pPr>
        <w:pStyle w:val="Heading1"/>
        <w:keepLines w:val="0"/>
      </w:pPr>
      <w:r>
        <w:rPr>
          <w:rFonts w:ascii="Noto Sans" w:hAnsi="Noto Sans" w:eastAsia="Noto Sans TC" w:cs="Noto Sans"/>
          <w:b w:val="0"/>
        </w:rPr>
        <w:t>19. Zaprzestanie korzystania</w:t>
      </w:r>
    </w:p>
    <w:p>
      <w:pPr>
        <w:keepLines w:val="0"/>
      </w:pPr>
      <w:r>
        <w:rPr>
          <w:rFonts w:ascii="Noto Sans" w:hAnsi="Noto Sans" w:eastAsia="Noto Sans TC" w:cs="Noto Sans"/>
          <w:b w:val="0"/>
        </w:rPr>
        <w:t>Możesz w dowolnym momencie wyłączyć synchronizację, wylogować się z konta DAWNBLOOM i odinstalować DAWNBLOOM Browser. W celu zarządzania kontem lub jego zamknięcia skorzystaj z istniejącego punktu dostępu do zarządzania kontem DAWNBLOOM w centrum obsługi klienta na oficjalnej stronie.</w:t>
      </w:r>
    </w:p>
    <w:p>
      <w:pPr>
        <w:keepLines w:val="0"/>
      </w:pPr>
      <w:r>
        <w:rPr>
          <w:rFonts w:ascii="Noto Sans" w:hAnsi="Noto Sans" w:eastAsia="Noto Sans TC" w:cs="Noto Sans"/>
          <w:b w:val="0"/>
        </w:rPr>
        <w:t>Jeśli prawo, bezpieczeństwo, poważne nadużycia, siła wyższa lub polityki platform wymagają dostosowania określonych oficjalnych funkcji online, możemy podjąć niezbędne działania. Podstawowe funkcje przeglądania stron będą w miarę możliwości niezależne od serwerów naszej spółki.</w:t>
      </w:r>
    </w:p>
    <w:p>
      <w:pPr>
        <w:pStyle w:val="Heading1"/>
        <w:keepLines w:val="0"/>
      </w:pPr>
      <w:r>
        <w:rPr>
          <w:rFonts w:ascii="Noto Sans" w:hAnsi="Noto Sans" w:eastAsia="Noto Sans TC" w:cs="Noto Sans"/>
          <w:b w:val="0"/>
        </w:rPr>
        <w:t>20. Zmiany niniejszych warunków</w:t>
      </w:r>
    </w:p>
    <w:p>
      <w:pPr>
        <w:keepLines w:val="0"/>
      </w:pPr>
      <w:r>
        <w:rPr>
          <w:rFonts w:ascii="Noto Sans" w:hAnsi="Noto Sans" w:eastAsia="Noto Sans TC" w:cs="Noto Sans"/>
          <w:b w:val="0"/>
        </w:rPr>
        <w:t>Możemy aktualizować niniejsze warunki z powodu zmian prawa, bezpieczeństwa, zasad systemów operacyjnych lub sklepów z aplikacjami, funkcji produktu i technologii. Jeśli zmiana istotnie wpływa na prawa lub obowiązki, poinformujemy o niej w rozsądny sposób, na przykład przez komunikat na oficjalnej stronie, wyraźne powiadomienie w aplikacji lub informacje o aktualizacji wersji.</w:t>
      </w:r>
    </w:p>
    <w:p>
      <w:pPr>
        <w:keepLines w:val="0"/>
      </w:pPr>
      <w:r>
        <w:rPr>
          <w:rFonts w:ascii="Noto Sans" w:hAnsi="Noto Sans" w:eastAsia="Noto Sans TC" w:cs="Noto Sans"/>
          <w:b w:val="0"/>
        </w:rPr>
        <w:t>Nowe warunki będą zawierać numer wersji, datę ostatniej aktualizacji i datę wejścia w życie. Dalsze korzystanie po ich wejściu w życie oznacza akceptację w zakresie dozwolonym prawem; w przypadku zmian wymagających zgodnie z prawem ponownej wyraźnej zgody uzyskamy ją odrębnie.</w:t>
      </w:r>
    </w:p>
    <w:p>
      <w:pPr>
        <w:pStyle w:val="Heading1"/>
        <w:keepLines w:val="0"/>
      </w:pPr>
      <w:r>
        <w:rPr>
          <w:rFonts w:ascii="Noto Sans" w:hAnsi="Noto Sans" w:eastAsia="Noto Sans TC" w:cs="Noto Sans"/>
          <w:b w:val="0"/>
        </w:rPr>
        <w:t>21. Dodatkowe zasady platform</w:t>
      </w:r>
    </w:p>
    <w:p>
      <w:pPr>
        <w:keepLines w:val="0"/>
      </w:pPr>
      <w:r>
        <w:rPr>
          <w:rFonts w:ascii="Noto Sans" w:hAnsi="Noto Sans" w:eastAsia="Noto Sans TC" w:cs="Noto Sans"/>
          <w:b w:val="0"/>
        </w:rPr>
        <w:t>Jeśli pobierzesz przeglądarkę przez Apple App Store, Google Play, Microsoft Store lub inną platformę dystrybucji, mogą również obowiązywać odpowiednie warunki korzystania z platformy, licencje na oprogramowanie i polityki sklepu.</w:t>
      </w:r>
    </w:p>
    <w:p>
      <w:pPr>
        <w:keepLines w:val="0"/>
      </w:pPr>
      <w:r>
        <w:rPr>
          <w:rFonts w:ascii="Noto Sans" w:hAnsi="Noto Sans" w:eastAsia="Noto Sans TC" w:cs="Noto Sans"/>
          <w:b w:val="0"/>
        </w:rPr>
        <w:t>Niniejsze warunki nie wyłączają bezwzględnie obowiązujących praw przyznanych przez zasady platform. W przypadku sprzeczności między obowiązkowymi warunkami platformy a niniejszymi warunkami stosuje się w odpowiednim zakresie zasady danej platformy i właściwe prawo.</w:t>
      </w:r>
    </w:p>
    <w:p>
      <w:pPr>
        <w:pStyle w:val="Heading1"/>
        <w:keepLines w:val="0"/>
      </w:pPr>
      <w:r>
        <w:rPr>
          <w:rFonts w:ascii="Noto Sans" w:hAnsi="Noto Sans" w:eastAsia="Noto Sans TC" w:cs="Noto Sans"/>
          <w:b w:val="0"/>
        </w:rPr>
        <w:t>22. Prawa konsumenta</w:t>
      </w:r>
    </w:p>
    <w:p>
      <w:pPr>
        <w:keepLines w:val="0"/>
      </w:pPr>
      <w:r>
        <w:rPr>
          <w:rFonts w:ascii="Noto Sans" w:hAnsi="Noto Sans" w:eastAsia="Noto Sans TC" w:cs="Noto Sans"/>
          <w:b w:val="0"/>
        </w:rPr>
        <w:t>Różne państwa i regiony mogą przyznawać konsumentom różne prawa ustawowe. Niniejsze warunki nie wyłączają, nie ograniczają ani nie uszczuplają praw, których zgodnie z właściwym prawem nie można zrzec się w drodze umowy. Jeżeli postanowienie jest sprzeczne z bezwzględnie obowiązującymi przepisami konsumenckimi miejsca zamieszkania użytkownika, pierwszeństwo mają te przepisy.</w:t>
      </w:r>
    </w:p>
    <w:p>
      <w:pPr>
        <w:pStyle w:val="Heading1"/>
        <w:keepLines w:val="0"/>
      </w:pPr>
      <w:r>
        <w:rPr>
          <w:rFonts w:ascii="Noto Sans" w:hAnsi="Noto Sans" w:eastAsia="Noto Sans TC" w:cs="Noto Sans"/>
          <w:b w:val="0"/>
        </w:rPr>
        <w:t>23. Prawo właściwe i spory</w:t>
      </w:r>
    </w:p>
    <w:p>
      <w:pPr>
        <w:keepLines w:val="0"/>
      </w:pPr>
      <w:r>
        <w:rPr>
          <w:rFonts w:ascii="Noto Sans" w:hAnsi="Noto Sans" w:eastAsia="Noto Sans TC" w:cs="Noto Sans"/>
          <w:b w:val="0"/>
        </w:rPr>
        <w:t>Bez uszczerbku dla przysługujących Ci na mocy właściwego prawa bezwzględnie obowiązujących praw konsumenta niniejsze warunki podlegają prawu Chińskiej Republiki Ludowej.</w:t>
      </w:r>
    </w:p>
    <w:p>
      <w:pPr>
        <w:keepLines w:val="0"/>
      </w:pPr>
      <w:r>
        <w:rPr>
          <w:rFonts w:ascii="Noto Sans" w:hAnsi="Noto Sans" w:eastAsia="Noto Sans TC" w:cs="Noto Sans"/>
          <w:b w:val="0"/>
        </w:rPr>
        <w:t>Spory wynikające z niniejszych warunków lub DAWNBLOOM Browser strony powinny w pierwszej kolejności rozwiązywać polubownie.</w:t>
      </w:r>
    </w:p>
    <w:p>
      <w:pPr>
        <w:keepLines w:val="0"/>
      </w:pPr>
      <w:r>
        <w:rPr>
          <w:rFonts w:ascii="Noto Sans" w:hAnsi="Noto Sans" w:eastAsia="Noto Sans TC" w:cs="Noto Sans"/>
          <w:b w:val="0"/>
        </w:rPr>
        <w:t>Jeśli sporu nie można rozwiązać polubownie, można zgodnie z prawem wnieść powództwo do właściwego sądu ludowego w miejscu siedziby usługodawcy; jeżeli właściwe dla miejsca zamieszkania użytkownika bezwzględnie obowiązujące przepisy ochrony konsumentów inaczej regulują właściwość sądu, rozwiązywanie sporów lub inne prawa, stosuje się te przepisy.</w:t>
      </w:r>
    </w:p>
    <w:p>
      <w:pPr>
        <w:pStyle w:val="Heading1"/>
        <w:keepLines w:val="0"/>
      </w:pPr>
      <w:r>
        <w:rPr>
          <w:rFonts w:ascii="Noto Sans" w:hAnsi="Noto Sans" w:eastAsia="Noto Sans TC" w:cs="Noto Sans"/>
          <w:b w:val="0"/>
        </w:rPr>
        <w:t>24. Rozdzielność postanowień</w:t>
      </w:r>
    </w:p>
    <w:p>
      <w:pPr>
        <w:keepLines w:val="0"/>
      </w:pPr>
      <w:r>
        <w:rPr>
          <w:rFonts w:ascii="Noto Sans" w:hAnsi="Noto Sans" w:eastAsia="Noto Sans TC" w:cs="Noto Sans"/>
          <w:b w:val="0"/>
        </w:rPr>
        <w:t>Jeżeli właściwy organ uzna jakąkolwiek część za nieważną, niezgodną z prawem lub niewykonalną, nie wpływa to na dalszą ważność pozostałych części. Niewykonanie przez nas prawa niezwłocznie nie oznacza zrzeczenia się tego prawa.</w:t>
      </w:r>
    </w:p>
    <w:p>
      <w:pPr>
        <w:pStyle w:val="Heading1"/>
        <w:keepLines w:val="0"/>
      </w:pPr>
      <w:r>
        <w:rPr>
          <w:rFonts w:ascii="Noto Sans" w:hAnsi="Noto Sans" w:eastAsia="Noto Sans TC" w:cs="Noto Sans"/>
          <w:b w:val="0"/>
        </w:rPr>
        <w:t>25. Kontakt</w:t>
      </w:r>
    </w:p>
    <w:p>
      <w:pPr>
        <w:keepLines w:val="0"/>
      </w:pPr>
      <w:r>
        <w:rPr>
          <w:rFonts w:ascii="Noto Sans" w:hAnsi="Noto Sans" w:eastAsia="Noto Sans TC" w:cs="Noto Sans"/>
          <w:b w:val="0"/>
        </w:rPr>
        <w:t>W razie pytań dotyczących niniejszych warunków, DAWNBLOOM Browser, prywatności, bezpieczeństwa, własności intelektualnej lub kompatybilności skontaktuj się z nami w następujący sposób:</w:t>
      </w:r>
    </w:p>
    <w:p>
      <w:pPr>
        <w:keepLines w:val="0"/>
      </w:pPr>
      <w:r>
        <w:rPr>
          <w:rFonts w:ascii="Noto Sans" w:hAnsi="Noto Sans" w:eastAsia="Noto Sans TC" w:cs="Noto Sans"/>
          <w:b w:val="0"/>
        </w:rPr>
        <w:t>Operator / usługodawca: 上海追光智创文化传媒有限公司</w:t>
      </w:r>
    </w:p>
    <w:p>
      <w:pPr>
        <w:keepLines w:val="0"/>
      </w:pPr>
      <w:r>
        <w:rPr>
          <w:rFonts w:ascii="Noto Sans" w:hAnsi="Noto Sans" w:eastAsia="Noto Sans TC" w:cs="Noto Sans"/>
          <w:b w:val="0"/>
        </w:rPr>
        <w:t xml:space="preserve">Adres e-mail: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Oficjalna strona internetowa: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Prawny adres kontaktowy: Chiny, Pilotażowa Strefa Wolnego Handlu w Szanghaju, Nowy Obszar Lingang, ul. Tianjiao 336, budynek 3, lokal 218</w:t>
      </w:r>
    </w:p>
    <w:p>
      <w:pPr>
        <w:keepLines w:val="0"/>
      </w:pPr>
      <w:r>
        <w:rPr>
          <w:rFonts w:ascii="Noto Sans" w:hAnsi="Noto Sans" w:eastAsia="Noto Sans TC" w:cs="Noto Sans"/>
          <w:b w:val="0"/>
        </w:rPr>
        <w:t>Kanał obsługi klienta: oficjalne centrum obsługi klienta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świadczenia usług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