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Spelersregels &amp; Handhavingsbeleid DAWNBLOOM</w:t>
      </w:r>
    </w:p>
    <w:p>
      <w:pPr>
        <w:keepLines w:val="0"/>
      </w:pPr>
      <w:r>
        <w:rPr>
          <w:rFonts w:ascii="Noto Sans" w:hAnsi="Noto Sans" w:eastAsia="Arial Unicode MS" w:cs="Noto Sans"/>
          <w:b w:val="0"/>
        </w:rPr>
        <w:t>Officiële versie</w:t>
      </w:r>
    </w:p>
    <w:p>
      <w:pPr>
        <w:keepLines w:val="0"/>
      </w:pPr>
      <w:r>
        <w:rPr>
          <w:rFonts w:ascii="Noto Sans" w:hAnsi="Noto Sans" w:eastAsia="Arial Unicode MS" w:cs="Noto Sans"/>
          <w:b w:val="0"/>
        </w:rPr>
        <w:t>Spelersregels &amp; Handhavingsbeleid</w:t>
      </w:r>
    </w:p>
    <w:p>
      <w:pPr>
        <w:keepLines w:val="0"/>
      </w:pPr>
      <w:r>
        <w:rPr>
          <w:rFonts w:ascii="Noto Sans" w:hAnsi="Noto Sans" w:eastAsia="Arial Unicode MS" w:cs="Noto Sans"/>
          <w:b w:val="0"/>
        </w:rPr>
        <w:t>Officiële Chinese versie · Version V8</w:t>
      </w:r>
    </w:p>
    <w:p>
      <w:pPr>
        <w:keepLines w:val="0"/>
      </w:pPr>
      <w:r>
        <w:rPr>
          <w:rFonts w:ascii="Noto Sans" w:hAnsi="Noto Sans" w:eastAsia="Arial Unicode MS" w:cs="Noto Sans"/>
          <w:b w:val="0"/>
        </w:rPr>
        <w:t>Wijzigingsdatum: 10 oktober 2026</w:t>
      </w:r>
    </w:p>
    <w:p>
      <w:pPr>
        <w:keepLines w:val="0"/>
      </w:pPr>
      <w:r>
        <w:rPr>
          <w:rFonts w:ascii="Noto Sans" w:hAnsi="Noto Sans" w:eastAsia="Arial Unicode MS" w:cs="Noto Sans"/>
          <w:b w:val="0"/>
        </w:rPr>
        <w:t>Ingangsdatum: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Belangrijke mededeling</w:t>
              <w:br/>
              <w:t>Dit document stelt de normen voor spelersgedrag, principes voor het beoordelen van schendingen en het handhavingskader vast voor DAWNBLOOM. Permanente accountopschorting is geen routinebestraffing onder deze regels; de hoogste straf binnen het spel is permanente isolatie (gevangenis). Waar toepasselijke wetgeving, een regelgevende opdracht of een platformregel vereist dat diensten aan een specifieke gebruiker moeten worden stopgezet, zal de operator dienovereenkomstig handelen; die omstandigheid is geen routinebinnenspelstraf onder deze regels.</w:t>
            </w:r>
          </w:p>
        </w:tc>
      </w:tr>
    </w:tbl>
    <w:p>
      <w:pPr>
        <w:spacing w:after="40"/>
      </w:pPr>
    </w:p>
    <w:p>
      <w:pPr>
        <w:pStyle w:val="Heading1"/>
        <w:keepLines w:val="0"/>
      </w:pPr>
      <w:r>
        <w:rPr>
          <w:rFonts w:ascii="Noto Sans" w:hAnsi="Noto Sans" w:eastAsia="Arial Unicode MS" w:cs="Noto Sans"/>
          <w:b w:val="0"/>
        </w:rPr>
        <w:t>I. Een beknopte samenvatting voor spelers</w:t>
      </w:r>
    </w:p>
    <w:p>
      <w:pPr>
        <w:keepLines w:val="0"/>
      </w:pPr>
      <w:r>
        <w:rPr>
          <w:rFonts w:ascii="Noto Sans" w:hAnsi="Noto Sans" w:eastAsia="Arial Unicode MS" w:cs="Noto Sans"/>
          <w:b w:val="0"/>
        </w:rPr>
        <w:t>We streven ernaar naar dat DAWNBLOOM vrij, leuk, verhandelbaar en sociaal betrokken blijft, maar vrijheid betekent niet het recht om de game-ervaringen van anderen te verstoren. De volgende vijf principes vormen de kerngrenzen van dit Spelersregels-document.</w:t>
      </w:r>
    </w:p>
    <w:p>
      <w:pPr>
        <w:pStyle w:val="ListBullet"/>
        <w:keepLines w:val="0"/>
      </w:pPr>
      <w:r>
        <w:rPr>
          <w:rFonts w:ascii="Noto Sans" w:hAnsi="Noto Sans" w:eastAsia="Arial Unicode MS" w:cs="Noto Sans"/>
          <w:b w:val="0"/>
        </w:rPr>
        <w:t>Eerlijk spel: Spelers mogen geen hacks, cheatscripts, kwaadwillige automatisering, clientmanipulatie, misbruik van kwetsbaarheden of enige andere methode gebruiken om een oneerlijk voordeel te verkrijgen.</w:t>
      </w:r>
    </w:p>
    <w:p>
      <w:pPr>
        <w:pStyle w:val="ListBullet"/>
        <w:keepLines w:val="0"/>
      </w:pPr>
      <w:r>
        <w:rPr>
          <w:rFonts w:ascii="Noto Sans" w:hAnsi="Noto Sans" w:eastAsia="Arial Unicode MS" w:cs="Noto Sans"/>
          <w:b w:val="0"/>
        </w:rPr>
        <w:t>Principe eerlijke transacties: Normaal binnen-spelgedrag zoals handelen, cadeaus geven en itemlijsten in de winkel zijn beschermd; frauduleuze activiteiten, accountdiefstal, abnormale overdrachten, het kopiëren van items en geldwitachtige overdrachten zullen worden onderzocht en teruggedraaid.</w:t>
      </w:r>
    </w:p>
    <w:p>
      <w:pPr>
        <w:pStyle w:val="ListBullet"/>
        <w:keepLines w:val="0"/>
      </w:pPr>
      <w:r>
        <w:rPr>
          <w:rFonts w:ascii="Noto Sans" w:hAnsi="Noto Sans" w:eastAsia="Arial Unicode MS" w:cs="Noto Sans"/>
          <w:b w:val="0"/>
        </w:rPr>
        <w:t>Respect voor anderen: Spelers mogen zich niet schuldig maken aan hardnekkige intimidatie, bedreigingen, schending van privacy, imiteren van officiële kanalen, verspreiden van kwaadwillige links of het organiseren van lichamelijke schade gericht tegen specifieke spelers.</w:t>
      </w:r>
    </w:p>
    <w:p>
      <w:pPr>
        <w:pStyle w:val="ListBullet"/>
        <w:keepLines w:val="0"/>
      </w:pPr>
      <w:r>
        <w:rPr>
          <w:rFonts w:ascii="Noto Sans" w:hAnsi="Noto Sans" w:eastAsia="Arial Unicode MS" w:cs="Noto Sans"/>
          <w:b w:val="0"/>
        </w:rPr>
        <w:t>Bescherming van de binnenspelorde: Spelers mogen geen kwaadwillige aanvallen op servers uitvoeren, diensten verstoren, de binnenspeleconomie destabiliseren, massaal beloningen claimen of meerdere accounts gebruiken om straffen te ontduiken.</w:t>
      </w:r>
    </w:p>
    <w:p>
      <w:pPr>
        <w:pStyle w:val="ListBullet"/>
        <w:keepLines w:val="0"/>
      </w:pPr>
      <w:r>
        <w:rPr>
          <w:rFonts w:ascii="Noto Sans" w:hAnsi="Noto Sans" w:eastAsia="Arial Unicode MS" w:cs="Noto Sans"/>
          <w:b w:val="0"/>
        </w:rPr>
        <w:t>Straffen worden toegepast met het oog op het herstellen van de orde: maatregelen kunnen waarschuwingen, dempen, gedwongen offline gaan, tijdelijke/permanente isolatie (gevangenis), bevriezing of confiscatie van virtuele items, aftrek van waarden, transactiebeperkingen, naamswijzigingen, ontbinding van clans en verwijdering van inhoud uit de gemeenschap op de officiële website omvatten, onder anderen.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De hoogste straf is geen "accountopschorting"</w:t>
              <w:br/>
              <w:t>DAWNBLOOM gebruikt permanente accountopschorting niet als een routinebestraffing. Accounts die uitzonderlijk ernstige, langdurige of herhaalde verstoring van de spelorde veroorzaken, kunnen permanent geïsoleerd worden in de gevangenismilieu. Spelers kunnen nog steeds inloggen, vereiste informatie bekijken en een beroep indienen voor zover ondersteund door het systeem, maar hun personages kunnen niet terugkeren naar de normale spelwereld.</w:t>
            </w:r>
          </w:p>
        </w:tc>
      </w:tr>
    </w:tbl>
    <w:p>
      <w:pPr>
        <w:spacing w:after="40"/>
      </w:pPr>
    </w:p>
    <w:p>
      <w:pPr>
        <w:pStyle w:val="Heading1"/>
        <w:keepLines w:val="0"/>
      </w:pPr>
      <w:r>
        <w:rPr>
          <w:rFonts w:ascii="Noto Sans" w:hAnsi="Noto Sans" w:eastAsia="Arial Unicode MS" w:cs="Noto Sans"/>
          <w:b w:val="0"/>
        </w:rPr>
        <w:t>II. Toepassingsgebied en fundamentele beginselen</w:t>
      </w:r>
    </w:p>
    <w:p>
      <w:pPr>
        <w:keepLines w:val="0"/>
      </w:pPr>
      <w:r>
        <w:rPr>
          <w:rFonts w:ascii="Noto Sans" w:hAnsi="Noto Sans" w:eastAsia="Arial Unicode MS" w:cs="Noto Sans"/>
          <w:b w:val="0"/>
        </w:rPr>
        <w:t>Deze regels zijn van toepassing op de officiële website van DAWNBLOOM, de gameclient, het accountsysteem, DAWNBLOOM Community, officiële ondersteuningspunten en andere officiële diensten en communityruimtes binnen of buiten de game die direct door de exploitant worden beheerd. De communityregels van sociale platforms van derden blijven eveneens van toepassing.</w:t>
      </w:r>
    </w:p>
    <w:p>
      <w:pPr>
        <w:keepLines w:val="0"/>
      </w:pPr>
      <w:r>
        <w:rPr>
          <w:rFonts w:ascii="Noto Sans" w:hAnsi="Noto Sans" w:eastAsia="Arial Unicode MS" w:cs="Noto Sans"/>
          <w:b w:val="0"/>
        </w:rPr>
        <w:t>Regels over personages, handel, gevechten en straffen in de game zijn van toepassing op de game en het bijbehorende gedrag in de community. Het gewone gebruik van de zes onafhankelijke apps volgt de voorwaarden en relevante productregels, geen strafmaatregelen uit de game. Aanvallen op accounts, namaak van officiële apps, kwaadaardige distributie van clients en fraude in de community blijven onderworpen aan de relevante veiligheids- en communautaire regels hier.</w:t>
      </w:r>
    </w:p>
    <w:p>
      <w:pPr>
        <w:keepLines w:val="0"/>
      </w:pPr>
      <w:r>
        <w:rPr>
          <w:rFonts w:ascii="Noto Sans" w:hAnsi="Noto Sans" w:eastAsia="Arial Unicode MS" w:cs="Noto Sans"/>
          <w:b w:val="0"/>
        </w:rPr>
        <w:t>De handhaving van deze regels zal de volgende principes naleven:</w:t>
      </w:r>
    </w:p>
    <w:p>
      <w:pPr>
        <w:pStyle w:val="ListBullet"/>
        <w:keepLines w:val="0"/>
      </w:pPr>
      <w:r>
        <w:rPr>
          <w:rFonts w:ascii="Noto Sans" w:hAnsi="Noto Sans" w:eastAsia="Arial Unicode MS" w:cs="Noto Sans"/>
          <w:b w:val="0"/>
        </w:rPr>
        <w:t>Beslissingen zullen bewijsbasis zijn en er wordt geen overtreding automatisch vastgesteld op basis van een enkel rapport.</w:t>
      </w:r>
    </w:p>
    <w:p>
      <w:pPr>
        <w:pStyle w:val="ListBullet"/>
        <w:keepLines w:val="0"/>
      </w:pPr>
      <w:r>
        <w:rPr>
          <w:rFonts w:ascii="Noto Sans" w:hAnsi="Noto Sans" w:eastAsia="Arial Unicode MS" w:cs="Noto Sans"/>
          <w:b w:val="0"/>
        </w:rPr>
        <w:t>Straffen worden bepaald op basis van de frequentie van gedrag, duur, subjectieve intentie, omvang van winst, reikwijdte van impact, of het georganiseerd was, of het herhaalde overtredingen waren, of vrijwillig gerapporteerd en samengewerkt bij herstel.</w:t>
      </w:r>
    </w:p>
    <w:p>
      <w:pPr>
        <w:pStyle w:val="ListBullet"/>
        <w:keepLines w:val="0"/>
      </w:pPr>
      <w:r>
        <w:rPr>
          <w:rFonts w:ascii="Noto Sans" w:hAnsi="Noto Sans" w:eastAsia="Arial Unicode MS" w:cs="Noto Sans"/>
          <w:b w:val="0"/>
        </w:rPr>
        <w:t>Straffen kunnen individueel of cumulatief worden toegepast; identiek gedrag garandeert niet in elk geval identieke straffen.</w:t>
      </w:r>
    </w:p>
    <w:p>
      <w:pPr>
        <w:pStyle w:val="ListBullet"/>
        <w:keepLines w:val="0"/>
      </w:pPr>
      <w:r>
        <w:rPr>
          <w:rFonts w:ascii="Noto Sans" w:hAnsi="Noto Sans" w:eastAsia="Arial Unicode MS" w:cs="Noto Sans"/>
          <w:b w:val="0"/>
        </w:rPr>
        <w:t>Voor incidentele anomalieën veroorzaakt door systeemkwetsbaarheden of gebruikersfouten, als spelers dergelijke problemen niet blijven uitbuiten en ze snel melden, kan de exploitant ervoor kiezen geen straffen op te leggen of milderheid toe te passen.</w:t>
      </w:r>
    </w:p>
    <w:p>
      <w:pPr>
        <w:pStyle w:val="ListBullet"/>
        <w:keepLines w:val="0"/>
      </w:pPr>
      <w:r>
        <w:rPr>
          <w:rFonts w:ascii="Noto Sans" w:hAnsi="Noto Sans" w:eastAsia="Arial Unicode MS" w:cs="Noto Sans"/>
          <w:b w:val="0"/>
        </w:rPr>
        <w:t>In gevallen van foutieve straffen zal de exploitant de straf na verificatie intrekken of aanpassen en, waar technisch mogelijk, alle inhoud die ten onrechte is afgetrokken, bevroren of teruggehaald, herstellen.</w:t>
      </w:r>
    </w:p>
    <w:p>
      <w:pPr>
        <w:pStyle w:val="Heading1"/>
        <w:keepLines w:val="0"/>
      </w:pPr>
      <w:r>
        <w:rPr>
          <w:rFonts w:ascii="Noto Sans" w:hAnsi="Noto Sans" w:eastAsia="Arial Unicode MS" w:cs="Noto Sans"/>
          <w:b w:val="0"/>
        </w:rPr>
        <w:t>Drie. Belangrijke termen</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Terminologie</w:t>
            </w:r>
          </w:p>
        </w:tc>
        <w:tc>
          <w:tcPr>
            <w:tcW w:type="dxa" w:w="4873"/>
            <w:vAlign w:val="center"/>
            <w:shd w:fill="DCE8F7"/>
          </w:tcPr>
          <w:p>
            <w:pPr>
              <w:keepNext/>
              <w:spacing w:after="40"/>
            </w:pPr>
            <w:r>
              <w:rPr>
                <w:rFonts w:ascii="Noto Sans" w:hAnsi="Noto Sans" w:eastAsia="Arial Unicode MS" w:cs="Noto Sans"/>
                <w:b/>
                <w:sz w:val="17"/>
              </w:rPr>
              <w:t>Uitleg</w:t>
            </w:r>
          </w:p>
        </w:tc>
      </w:tr>
      <w:tr>
        <w:trPr>
          <w:cantSplit/>
        </w:trPr>
        <w:tc>
          <w:tcPr>
            <w:tcW w:type="dxa" w:w="4873"/>
            <w:vAlign w:val="center"/>
          </w:tcPr>
          <w:p>
            <w:pPr>
              <w:spacing w:after="40"/>
            </w:pPr>
            <w:r>
              <w:rPr>
                <w:rFonts w:ascii="Noto Sans" w:hAnsi="Noto Sans" w:eastAsia="Arial Unicode MS" w:cs="Noto Sans"/>
                <w:sz w:val="17"/>
              </w:rPr>
              <w:t>Tijdelijke Isolatie (Gevangenis)</w:t>
            </w:r>
          </w:p>
        </w:tc>
        <w:tc>
          <w:tcPr>
            <w:tcW w:type="dxa" w:w="4873"/>
            <w:vAlign w:val="center"/>
          </w:tcPr>
          <w:p>
            <w:pPr>
              <w:spacing w:after="40"/>
            </w:pPr>
            <w:r>
              <w:rPr>
                <w:rFonts w:ascii="Noto Sans" w:hAnsi="Noto Sans" w:eastAsia="Arial Unicode MS" w:cs="Noto Sans"/>
                <w:sz w:val="17"/>
              </w:rPr>
              <w:t>Een schendend personage kan voor een bepaalde periode naar een geïsoleerd gebied worden verplaatst. Tijdens die periode kunnen vertrek uit de gevangenis, gevecht, teamvorming, clanactiviteiten, handel, giften, kraampjes, mailoverdrachten en ander normaal spel beperkt zijn. De specifieke beperkingen en duur volgen de strafmelding.</w:t>
            </w:r>
          </w:p>
        </w:tc>
      </w:tr>
      <w:tr>
        <w:trPr>
          <w:cantSplit/>
        </w:trPr>
        <w:tc>
          <w:tcPr>
            <w:tcW w:type="dxa" w:w="4873"/>
            <w:vAlign w:val="center"/>
          </w:tcPr>
          <w:p>
            <w:pPr>
              <w:spacing w:after="40"/>
            </w:pPr>
            <w:r>
              <w:rPr>
                <w:rFonts w:ascii="Noto Sans" w:hAnsi="Noto Sans" w:eastAsia="Arial Unicode MS" w:cs="Noto Sans"/>
                <w:sz w:val="17"/>
              </w:rPr>
              <w:t>Permanent Isolatie (Gevangenis)</w:t>
            </w:r>
          </w:p>
        </w:tc>
        <w:tc>
          <w:tcPr>
            <w:tcW w:type="dxa" w:w="4873"/>
            <w:vAlign w:val="center"/>
          </w:tcPr>
          <w:p>
            <w:pPr>
              <w:spacing w:after="40"/>
            </w:pPr>
            <w:r>
              <w:rPr>
                <w:rFonts w:ascii="Noto Sans" w:hAnsi="Noto Sans" w:eastAsia="Arial Unicode MS" w:cs="Noto Sans"/>
                <w:sz w:val="17"/>
              </w:rPr>
              <w:t>De hoogste straf in de game volgens deze regels. Het personage blijft voor een lange periode of permanent in een geïsoleerde omgeving en kan niet terugkeren naar de normale gamewereld of deelnemen aan belangrijke economische, sociale of gevechtselementen. Essentiële toegang om in te loggen, kennisgevingen te bekijken, contact op te nemen met ondersteuning en beroepen in te dienen, blijft behouden, afhankelijk van de daadwerkelijke systeemimplementatie.</w:t>
            </w:r>
          </w:p>
        </w:tc>
      </w:tr>
      <w:tr>
        <w:trPr>
          <w:cantSplit/>
        </w:trPr>
        <w:tc>
          <w:tcPr>
            <w:tcW w:type="dxa" w:w="4873"/>
            <w:vAlign w:val="center"/>
          </w:tcPr>
          <w:p>
            <w:pPr>
              <w:spacing w:after="40"/>
            </w:pPr>
            <w:r>
              <w:rPr>
                <w:rFonts w:ascii="Noto Sans" w:hAnsi="Noto Sans" w:eastAsia="Arial Unicode MS" w:cs="Noto Sans"/>
                <w:sz w:val="17"/>
              </w:rPr>
              <w:t>Bevroren van In-Game Virtuele Items</w:t>
            </w:r>
          </w:p>
        </w:tc>
        <w:tc>
          <w:tcPr>
            <w:tcW w:type="dxa" w:w="4873"/>
            <w:vAlign w:val="center"/>
          </w:tcPr>
          <w:p>
            <w:pPr>
              <w:spacing w:after="40"/>
            </w:pPr>
            <w:r>
              <w:rPr>
                <w:rFonts w:ascii="Noto Sans" w:hAnsi="Noto Sans" w:eastAsia="Arial Unicode MS" w:cs="Noto Sans"/>
                <w:sz w:val="17"/>
              </w:rPr>
              <w:t>Het gebruik, de uitrusting, consumptie, handel, het geven van geschenken, consignatie of overdracht van specifieke virtuele items of virtuele activa in het spel tijdelijk beperken om de economische orde te onderzoeken of te handhaven.</w:t>
            </w:r>
          </w:p>
        </w:tc>
      </w:tr>
      <w:tr>
        <w:trPr>
          <w:cantSplit/>
        </w:trPr>
        <w:tc>
          <w:tcPr>
            <w:tcW w:type="dxa" w:w="4873"/>
            <w:vAlign w:val="center"/>
          </w:tcPr>
          <w:p>
            <w:pPr>
              <w:spacing w:after="40"/>
            </w:pPr>
            <w:r>
              <w:rPr>
                <w:rFonts w:ascii="Noto Sans" w:hAnsi="Noto Sans" w:eastAsia="Arial Unicode MS" w:cs="Noto Sans"/>
                <w:sz w:val="17"/>
              </w:rPr>
              <w:t>Haal virtuele items uit het spel op</w:t>
            </w:r>
          </w:p>
        </w:tc>
        <w:tc>
          <w:tcPr>
            <w:tcW w:type="dxa" w:w="4873"/>
            <w:vAlign w:val="center"/>
          </w:tcPr>
          <w:p>
            <w:pPr>
              <w:spacing w:after="40"/>
            </w:pPr>
            <w:r>
              <w:rPr>
                <w:rFonts w:ascii="Noto Sans" w:hAnsi="Noto Sans" w:eastAsia="Arial Unicode MS" w:cs="Noto Sans"/>
                <w:sz w:val="17"/>
              </w:rPr>
              <w:t>Verwijder virtuele items of activa die direct of indirect zijn verkregen via fraude, misbruik, kopiëren, cheatsoftware, abnormale transacties of andere schendingen van account, karakter, magazijn, post, transactieketens of andere traceerbare bronnen.</w:t>
            </w:r>
          </w:p>
        </w:tc>
      </w:tr>
      <w:tr>
        <w:trPr>
          <w:cantSplit/>
        </w:trPr>
        <w:tc>
          <w:tcPr>
            <w:tcW w:type="dxa" w:w="4873"/>
            <w:vAlign w:val="center"/>
          </w:tcPr>
          <w:p>
            <w:pPr>
              <w:spacing w:after="40"/>
            </w:pPr>
            <w:r>
              <w:rPr>
                <w:rFonts w:ascii="Noto Sans" w:hAnsi="Noto Sans" w:eastAsia="Arial Unicode MS" w:cs="Noto Sans"/>
                <w:sz w:val="17"/>
              </w:rPr>
              <w:t>Negatieve waarde aftrekking</w:t>
            </w:r>
          </w:p>
        </w:tc>
        <w:tc>
          <w:tcPr>
            <w:tcW w:type="dxa" w:w="4873"/>
            <w:vAlign w:val="center"/>
          </w:tcPr>
          <w:p>
            <w:pPr>
              <w:spacing w:after="40"/>
            </w:pPr>
            <w:r>
              <w:rPr>
                <w:rFonts w:ascii="Noto Sans" w:hAnsi="Noto Sans" w:eastAsia="Arial Unicode MS" w:cs="Noto Sans"/>
                <w:sz w:val="17"/>
              </w:rPr>
              <w:t>Keer, trek af of corrigeer ervaring, gouden munten, magische munten, reputatie, punten, attributen, voortgang in cultivering, aantallen activiteitsgebruik, ranglijstvoordelen of andere in-game winsten die direct of indirect zijn verkregen door schendingen, met als doel de staat te herstellen alsof de schending niet had plaatsgevonden.</w:t>
            </w:r>
          </w:p>
        </w:tc>
      </w:tr>
      <w:tr>
        <w:trPr>
          <w:cantSplit/>
        </w:trPr>
        <w:tc>
          <w:tcPr>
            <w:tcW w:type="dxa" w:w="4873"/>
            <w:vAlign w:val="center"/>
          </w:tcPr>
          <w:p>
            <w:pPr>
              <w:spacing w:after="40"/>
            </w:pPr>
            <w:r>
              <w:rPr>
                <w:rFonts w:ascii="Noto Sans" w:hAnsi="Noto Sans" w:eastAsia="Arial Unicode MS" w:cs="Noto Sans"/>
                <w:sz w:val="17"/>
              </w:rPr>
              <w:t>Transactiebeperkingen</w:t>
            </w:r>
          </w:p>
        </w:tc>
        <w:tc>
          <w:tcPr>
            <w:tcW w:type="dxa" w:w="4873"/>
            <w:vAlign w:val="center"/>
          </w:tcPr>
          <w:p>
            <w:pPr>
              <w:spacing w:after="40"/>
            </w:pPr>
            <w:r>
              <w:rPr>
                <w:rFonts w:ascii="Noto Sans" w:hAnsi="Noto Sans" w:eastAsia="Arial Unicode MS" w:cs="Noto Sans"/>
                <w:sz w:val="17"/>
              </w:rPr>
              <w:t>Beperk een of meer van de volgende functies: directe handel, het geven van geschenken, het plaatsen op een marktplaats of winkel, het koppelen van activa via post, consignatie of het overdragen van aandelen in familiegoederen, of andere kenmerken gerelateerd aan circulatie.</w:t>
            </w:r>
          </w:p>
        </w:tc>
      </w:tr>
      <w:tr>
        <w:trPr>
          <w:cantSplit/>
        </w:trPr>
        <w:tc>
          <w:tcPr>
            <w:tcW w:type="dxa" w:w="4873"/>
            <w:vAlign w:val="center"/>
          </w:tcPr>
          <w:p>
            <w:pPr>
              <w:spacing w:after="40"/>
            </w:pPr>
            <w:r>
              <w:rPr>
                <w:rFonts w:ascii="Noto Sans" w:hAnsi="Noto Sans" w:eastAsia="Arial Unicode MS" w:cs="Noto Sans"/>
                <w:sz w:val="17"/>
              </w:rPr>
              <w:t>Archiefverwijdering</w:t>
            </w:r>
          </w:p>
        </w:tc>
        <w:tc>
          <w:tcPr>
            <w:tcW w:type="dxa" w:w="4873"/>
            <w:vAlign w:val="center"/>
          </w:tcPr>
          <w:p>
            <w:pPr>
              <w:spacing w:after="40"/>
            </w:pPr>
            <w:r>
              <w:rPr>
                <w:rFonts w:ascii="Noto Sans" w:hAnsi="Noto Sans" w:eastAsia="Arial Unicode MS" w:cs="Noto Sans"/>
                <w:sz w:val="17"/>
              </w:rPr>
              <w:t>Verwijst naar het verwijderen of verbergen van persoonsprofielen, onderwerpprofielen, openbare weergavematerialen of gemeenschapsrecords die verband houden met schendingen op de officiële website, forum of officiële gemeenschap — dit is niet gelijk aan het verwijderen van gameaccount- of personagegegevens.</w:t>
            </w:r>
          </w:p>
        </w:tc>
      </w:tr>
    </w:tbl>
    <w:p>
      <w:pPr>
        <w:spacing w:after="40"/>
      </w:pPr>
    </w:p>
    <w:p>
      <w:pPr>
        <w:pStyle w:val="Heading1"/>
        <w:keepLines w:val="0"/>
      </w:pPr>
      <w:r>
        <w:rPr>
          <w:rFonts w:ascii="Noto Sans" w:hAnsi="Noto Sans" w:eastAsia="Arial Unicode MS" w:cs="Noto Sans"/>
          <w:b w:val="0"/>
        </w:rPr>
        <w:t>Vier. Richtlijnen voor spelersgedrag</w:t>
      </w:r>
    </w:p>
    <w:p>
      <w:pPr>
        <w:pStyle w:val="Heading1"/>
        <w:keepLines w:val="0"/>
      </w:pPr>
      <w:r>
        <w:rPr>
          <w:rFonts w:ascii="Noto Sans" w:hAnsi="Noto Sans" w:eastAsia="Arial Unicode MS" w:cs="Noto Sans"/>
          <w:b w:val="0"/>
        </w:rPr>
        <w:t>4.1 Account, identiteit en beveiliging</w:t>
      </w:r>
    </w:p>
    <w:p>
      <w:pPr>
        <w:pStyle w:val="Heading1"/>
        <w:keepLines w:val="0"/>
      </w:pPr>
      <w:r>
        <w:rPr>
          <w:rFonts w:ascii="Noto Sans" w:hAnsi="Noto Sans" w:eastAsia="Arial Unicode MS" w:cs="Noto Sans"/>
          <w:b w:val="0"/>
        </w:rPr>
        <w:t>DAWNBLOOM biedt alleen accountregistratie en gameservices aan gebruikers van 18 jaar of ouder. Een persoon jonger dan 18 jaar mag geen account registreren of gebruiken, de leeftijdsgoedkeuring van een ander persoon lenen, een valse leeftijdscategorie opgeven of de leeftijdscontrole omzeilen.</w:t>
      </w:r>
    </w:p>
    <w:p>
      <w:pPr>
        <w:pStyle w:val="ListBullet"/>
        <w:keepLines w:val="0"/>
      </w:pPr>
      <w:r>
        <w:rPr>
          <w:rFonts w:ascii="Noto Sans" w:hAnsi="Noto Sans" w:eastAsia="Arial Unicode MS" w:cs="Noto Sans"/>
          <w:b w:val="0"/>
        </w:rPr>
        <w:t>Spelers mogen geen accounts, verificatiecodes, aanmeldingsgegevens, informatie voor beveiligingsverificatie van andere spelers stelen, frauduleus verkrijgen of onwettig controleren, noch anderszins ongeautoriseerde toegang krijgen tot het account van een andere speler.</w:t>
      </w:r>
    </w:p>
    <w:p>
      <w:pPr>
        <w:pStyle w:val="ListBullet"/>
        <w:keepLines w:val="0"/>
      </w:pPr>
      <w:r>
        <w:rPr>
          <w:rFonts w:ascii="Noto Sans" w:hAnsi="Noto Sans" w:eastAsia="Arial Unicode MS" w:cs="Noto Sans"/>
          <w:b w:val="0"/>
        </w:rPr>
        <w:t>Spelers mogen zich niet voordoen als officieel personeel, klantenservice, GM's, ontwikkelaars, partners of andere spelers om accountinformatie, virtuele items, activa uit de echte wereld of andere voordelen te verkrijgen.</w:t>
      </w:r>
    </w:p>
    <w:p>
      <w:pPr>
        <w:pStyle w:val="ListBullet"/>
        <w:keepLines w:val="0"/>
      </w:pPr>
      <w:r>
        <w:rPr>
          <w:rFonts w:ascii="Noto Sans" w:hAnsi="Noto Sans" w:eastAsia="Arial Unicode MS" w:cs="Noto Sans"/>
          <w:b w:val="0"/>
        </w:rPr>
        <w:t>Spelers zijn verantwoordelijk voor het veilig beheren van hun accounts. Alle risico's die voortvloeien uit het delen, uitlenen, verkopen of onderverhuren van een account worden uitsluitend gedragen door de betreffende gebruiker. Als een account wordt gebruikt om straffen te ontlopen, abnormale activa over te dragen of zich schuldig te maken aan andere schendingen, kan het account gelijktijdig worden behandeld.</w:t>
      </w:r>
    </w:p>
    <w:p>
      <w:pPr>
        <w:pStyle w:val="ListBullet"/>
        <w:keepLines w:val="0"/>
      </w:pPr>
      <w:r>
        <w:rPr>
          <w:rFonts w:ascii="Noto Sans" w:hAnsi="Noto Sans" w:eastAsia="Arial Unicode MS" w:cs="Noto Sans"/>
          <w:b w:val="0"/>
        </w:rPr>
        <w:t>Spelers mogen geen meerdere accounts gebruiken om beperkingen zoals tijdelijke bans, isolatie, transactielimieten, evenementbeperkingen of andere straffen te omzeilen.</w:t>
      </w:r>
    </w:p>
    <w:p>
      <w:pPr>
        <w:pStyle w:val="Heading1"/>
        <w:keepLines w:val="0"/>
      </w:pPr>
      <w:r>
        <w:rPr>
          <w:rFonts w:ascii="Noto Sans" w:hAnsi="Noto Sans" w:eastAsia="Arial Unicode MS" w:cs="Noto Sans"/>
          <w:b w:val="0"/>
        </w:rPr>
        <w:t>4.2 Eerlijk spel en software van derden</w:t>
      </w:r>
    </w:p>
    <w:p>
      <w:pPr>
        <w:pStyle w:val="ListBullet"/>
        <w:keepLines w:val="0"/>
      </w:pPr>
      <w:r>
        <w:rPr>
          <w:rFonts w:ascii="Noto Sans" w:hAnsi="Noto Sans" w:eastAsia="Arial Unicode MS" w:cs="Noto Sans"/>
          <w:b w:val="0"/>
        </w:rPr>
        <w:t>Het is verboden externe cheatingtools, hackingsoftware, geautomatiseerde scripts, kwaadaardige macros, accelerators, geheugenmodificatie, pakkettampening, protocol simulatie, ongeautoriseerde geautomatiseerde bedieningstools of gewijzigde clientversies te gebruiken, te creëren of te verspreiden die oneerlijke voordelen kunnen bieden.</w:t>
      </w:r>
    </w:p>
    <w:p>
      <w:pPr>
        <w:pStyle w:val="ListBullet"/>
        <w:keepLines w:val="0"/>
      </w:pPr>
      <w:r>
        <w:rPr>
          <w:rFonts w:ascii="Noto Sans" w:hAnsi="Noto Sans" w:eastAsia="Arial Unicode MS" w:cs="Noto Sans"/>
          <w:b w:val="0"/>
        </w:rPr>
        <w:t>Standaard systeemtoegankelijkheidsfuncties of hulpmiddelen zonder concurrentievoordelen vormen geen schendingen tenzij anders vermeld; of zulke tools een schending vormen, wordt primair bepaald door de vraag of ze normale operaties omzeilen, automatisch speldaken voltooien, eerlijkheid ondermijnen of technische beperkingen omzeilen.</w:t>
      </w:r>
    </w:p>
    <w:p>
      <w:pPr>
        <w:pStyle w:val="ListBullet"/>
        <w:keepLines w:val="0"/>
      </w:pPr>
      <w:r>
        <w:rPr>
          <w:rFonts w:ascii="Noto Sans" w:hAnsi="Noto Sans" w:eastAsia="Arial Unicode MS" w:cs="Noto Sans"/>
          <w:b w:val="0"/>
        </w:rPr>
        <w:t>Het is verboden om andere spelers cheatsoftware, malware, kwaadaardige plugins, accountdiefstalinstrumenten of gerelateerde downloadlinks te verstrekken, verkopen of promoten.</w:t>
      </w:r>
    </w:p>
    <w:p>
      <w:pPr>
        <w:pStyle w:val="Heading1"/>
        <w:keepLines w:val="0"/>
      </w:pPr>
      <w:r>
        <w:rPr>
          <w:rFonts w:ascii="Noto Sans" w:hAnsi="Noto Sans" w:eastAsia="Arial Unicode MS" w:cs="Noto Sans"/>
          <w:b w:val="0"/>
        </w:rPr>
        <w:t>4.3 Bugs, kwetsbaarheden, dubbele items en abnormale winsten</w:t>
      </w:r>
    </w:p>
    <w:p>
      <w:pPr>
        <w:pStyle w:val="ListBullet"/>
        <w:keepLines w:val="0"/>
      </w:pPr>
      <w:r>
        <w:rPr>
          <w:rFonts w:ascii="Noto Sans" w:hAnsi="Noto Sans" w:eastAsia="Arial Unicode MS" w:cs="Noto Sans"/>
          <w:b w:val="0"/>
        </w:rPr>
        <w:t>Bij het tegenkomen van problemen zoals gamebugs, numerieke anomaliën, dubbele beloningen, itemkopieëring, abnormale dropkoersen, onverwachte valutametingen, het omzeilen van consumptie of foutieve transacties, moeten spelers onmiddellijk stoppen met verdere verspreiding en dit via officiële kanalen melden.</w:t>
      </w:r>
    </w:p>
    <w:p>
      <w:pPr>
        <w:pStyle w:val="ListBullet"/>
        <w:keepLines w:val="0"/>
      </w:pPr>
      <w:r>
        <w:rPr>
          <w:rFonts w:ascii="Noto Sans" w:hAnsi="Noto Sans" w:eastAsia="Arial Unicode MS" w:cs="Noto Sans"/>
          <w:b w:val="0"/>
        </w:rPr>
        <w:t>Het is verboden om opzettelijk kwetsbaarheden uit te buiten, items herhaaldelijk te repliceren, anderen te organiseren om ze uit te buiten, specifieke exploitatiemethoden te verspreiden, abnormale winsten te verbergen of abnormale activa over meerdere accounts te distribueren.</w:t>
      </w:r>
    </w:p>
    <w:p>
      <w:pPr>
        <w:pStyle w:val="ListBullet"/>
        <w:keepLines w:val="0"/>
      </w:pPr>
      <w:r>
        <w:rPr>
          <w:rFonts w:ascii="Noto Sans" w:hAnsi="Noto Sans" w:eastAsia="Arial Unicode MS" w:cs="Noto Sans"/>
          <w:b w:val="0"/>
        </w:rPr>
        <w:t>Voor virtuele items, valuta, attributen of beloningen die duidelijk het resultaat zijn van systeemfouten, heeft de exploitant het recht om gerelateerde transacties te bevriezen, terug te vorderen, ongedaan te maken of te annuleren en de waarden dienovereenkomstig te corrigeren.</w:t>
      </w:r>
    </w:p>
    <w:p>
      <w:pPr>
        <w:pStyle w:val="ListBullet"/>
        <w:keepLines w:val="0"/>
      </w:pPr>
      <w:r>
        <w:rPr>
          <w:rFonts w:ascii="Noto Sans" w:hAnsi="Noto Sans" w:eastAsia="Arial Unicode MS" w:cs="Noto Sans"/>
          <w:b w:val="0"/>
        </w:rPr>
        <w:t>Spelers die geen subjectief voornemen hadden om regels te schenden, wier incidenten geïsoleerd en toevallig waren, en die het probleem onmiddellijk meldden en samenwerkten met officiële onderzoeken, kunnen geval per geval worden vrijgesteld van straffen.</w:t>
      </w:r>
    </w:p>
    <w:p>
      <w:pPr>
        <w:pStyle w:val="Heading1"/>
        <w:keepLines w:val="0"/>
      </w:pPr>
      <w:r>
        <w:rPr>
          <w:rFonts w:ascii="Noto Sans" w:hAnsi="Noto Sans" w:eastAsia="Arial Unicode MS" w:cs="Noto Sans"/>
          <w:b w:val="0"/>
        </w:rPr>
        <w:t>4.4 Transacties, geschenken en de economie in het spel</w:t>
      </w:r>
    </w:p>
    <w:p>
      <w:pPr>
        <w:pStyle w:val="ListBullet"/>
        <w:keepLines w:val="0"/>
      </w:pPr>
      <w:r>
        <w:rPr>
          <w:rFonts w:ascii="Noto Sans" w:hAnsi="Noto Sans" w:eastAsia="Arial Unicode MS" w:cs="Noto Sans"/>
          <w:b w:val="0"/>
        </w:rPr>
        <w:t>DAWNBLOOM staat directe handel, giften en in-game item- of munttransfers via de winkel, post of andere officiële kanalen toe als onderdeel van de interne regels van de game.</w:t>
      </w:r>
    </w:p>
    <w:p>
      <w:pPr>
        <w:pStyle w:val="ListBullet"/>
        <w:keepLines w:val="0"/>
      </w:pPr>
      <w:r>
        <w:rPr>
          <w:rFonts w:ascii="Noto Sans" w:hAnsi="Noto Sans" w:eastAsia="Arial Unicode MS" w:cs="Noto Sans"/>
          <w:b w:val="0"/>
        </w:rPr>
        <w:t>Het is verboden om virtuele activa te verkrijgen of over te dragen via fraude, accountdiefstal, cheatsoftware, exploits, kopiëren, betalingsfraude of kwaadaardige restitutieaanvragen.</w:t>
      </w:r>
    </w:p>
    <w:p>
      <w:pPr>
        <w:pStyle w:val="ListBullet"/>
        <w:keepLines w:val="0"/>
      </w:pPr>
      <w:r>
        <w:rPr>
          <w:rFonts w:ascii="Noto Sans" w:hAnsi="Noto Sans" w:eastAsia="Arial Unicode MS" w:cs="Noto Sans"/>
          <w:b w:val="0"/>
        </w:rPr>
        <w:t>Het is verboden om tactieken te gebruiken zoals orderopsplitsing, accountrelaying, gekoppelde accountcycli of neptransacties om de bron van schendingen te verbergen, tracking te ontduiken of de in-game economie te manipuleren.</w:t>
      </w:r>
    </w:p>
    <w:p>
      <w:pPr>
        <w:pStyle w:val="ListBullet"/>
        <w:keepLines w:val="0"/>
      </w:pPr>
      <w:r>
        <w:rPr>
          <w:rFonts w:ascii="Noto Sans" w:hAnsi="Noto Sans" w:eastAsia="Arial Unicode MS" w:cs="Noto Sans"/>
          <w:b w:val="0"/>
        </w:rPr>
        <w:t>Onofficiële transacties in echt geld, accounthandel of privégarantieafspraken worden niet beschermd door het officiële platform; als deze activiteiten ook fraude, illegale operaties, witwassen, cheats of verstoring van de economische orde omvatten, behoudt de exploitant zich het recht voor om sancties op te leggen.</w:t>
      </w:r>
    </w:p>
    <w:p>
      <w:pPr>
        <w:pStyle w:val="ListBullet"/>
        <w:keepLines w:val="0"/>
      </w:pPr>
      <w:r>
        <w:rPr>
          <w:rFonts w:ascii="Noto Sans" w:hAnsi="Noto Sans" w:eastAsia="Arial Unicode MS" w:cs="Noto Sans"/>
          <w:b w:val="0"/>
        </w:rPr>
        <w:t>Voor activa verkregen via diefstal, fraude, bugs of andere ongeoorloofde middelen, zelfs indien overgedragen aan een rekening van een derde partij, behoudt de exploitant het recht voor om dergelijke activa te bevriezen of terug te vorderen op basis van bewijsketens; bij de afhandeling van dergelijke gevallen zal de exploitant factoren in overweging nemen, waaronder of de derde partij op de hoogte was van de transactie, of de transactie duidelijke abnormaalheden vertoont en de totale economische impact.</w:t>
      </w:r>
    </w:p>
    <w:p>
      <w:pPr>
        <w:pStyle w:val="Heading1"/>
        <w:keepLines w:val="0"/>
      </w:pPr>
      <w:r>
        <w:rPr>
          <w:rFonts w:ascii="Noto Sans" w:hAnsi="Noto Sans" w:eastAsia="Arial Unicode MS" w:cs="Noto Sans"/>
          <w:b w:val="0"/>
        </w:rPr>
        <w:t>4.5 Fraude, imitatie en valse informatie</w:t>
      </w:r>
    </w:p>
    <w:p>
      <w:pPr>
        <w:pStyle w:val="ListBullet"/>
        <w:keepLines w:val="0"/>
      </w:pPr>
      <w:r>
        <w:rPr>
          <w:rFonts w:ascii="Noto Sans" w:hAnsi="Noto Sans" w:eastAsia="Arial Unicode MS" w:cs="Noto Sans"/>
          <w:b w:val="0"/>
        </w:rPr>
        <w:t>Niemand mag een ander bedriegen, misleiden of oplichting plegen door valse verklaringen af te leggen, feiten te fabriceren, wezenlijke feiten te verzwijgen, bewust schuilnamen te verwarren, zich uit te geven als een vriend, zich uit te geven als een officiële instantie, screenshots of bestelgegevens te vervalsen, of op enige andere wijze virtuele items, accountinformatie of eigendommen in de echte wereld te verkrijgen.</w:t>
      </w:r>
    </w:p>
    <w:p>
      <w:pPr>
        <w:keepLines w:val="0"/>
      </w:pPr>
      <w:r>
        <w:rPr>
          <w:rFonts w:ascii="Noto Sans" w:hAnsi="Noto Sans" w:eastAsia="Arial Unicode MS" w:cs="Noto Sans"/>
          <w:b w:val="0"/>
        </w:rPr>
        <w:t>Draag je niet uit als DAWNBLOOM Token, DAWNBLOOM Gids, of enige app-download of -update om het account, verificatiecode, e-mailreferenties of betaling van een ander persoon te verkrijgen.</w:t>
      </w:r>
    </w:p>
    <w:p>
      <w:pPr>
        <w:pStyle w:val="ListBullet"/>
        <w:keepLines w:val="0"/>
      </w:pPr>
      <w:r>
        <w:rPr>
          <w:rFonts w:ascii="Noto Sans" w:hAnsi="Noto Sans" w:eastAsia="Arial Unicode MS" w:cs="Noto Sans"/>
          <w:b w:val="0"/>
        </w:rPr>
        <w:t>Het is verboden valse officiële aankondigingen, evenementen, compensatieaanbiedingen, prijswinningen, promotiekortingen, waarschuwingen voor accountbeveiliging of contactgegevens van de klantenservice te verspreiden.</w:t>
      </w:r>
    </w:p>
    <w:p>
      <w:pPr>
        <w:pStyle w:val="ListBullet"/>
        <w:keepLines w:val="0"/>
      </w:pPr>
      <w:r>
        <w:rPr>
          <w:rFonts w:ascii="Noto Sans" w:hAnsi="Noto Sans" w:eastAsia="Arial Unicode MS" w:cs="Noto Sans"/>
          <w:b w:val="0"/>
        </w:rPr>
        <w:t>Het is verboden termen zoals "accountherstel namens", "opwaarderen namens", "interne kanalen" of "GM-relatie" te gebruiken om spelers te verleiden wachtwoorden, verificatiecodes of betalingen aan niet-officiële kanalen te verstrekken.</w:t>
      </w:r>
    </w:p>
    <w:p>
      <w:pPr>
        <w:pStyle w:val="Heading1"/>
        <w:keepLines w:val="0"/>
      </w:pPr>
      <w:r>
        <w:rPr>
          <w:rFonts w:ascii="Noto Sans" w:hAnsi="Noto Sans" w:eastAsia="Arial Unicode MS" w:cs="Noto Sans"/>
          <w:b w:val="0"/>
        </w:rPr>
        <w:t>4.6 Chat, intimidatie en veiligheid in de echte wereld</w:t>
      </w:r>
    </w:p>
    <w:p>
      <w:pPr>
        <w:pStyle w:val="ListBullet"/>
        <w:keepLines w:val="0"/>
      </w:pPr>
      <w:r>
        <w:rPr>
          <w:rFonts w:ascii="Noto Sans" w:hAnsi="Noto Sans" w:eastAsia="Arial Unicode MS" w:cs="Noto Sans"/>
          <w:b w:val="0"/>
        </w:rPr>
        <w:t>Redelijke debatten, competitieve emoties en uiting van verschillende standpunten zijn toegestaan, maar voortdurende lastigval, stalk-achtige intimidatie, kwaadwillende flooding, langdurige persoonlijke beledigingen, discriminerende aanvallen, seksuele intimidatie, persoonlijke bedreigingen of aanzetten tot schade in de echte wereld zijn verboden.</w:t>
      </w:r>
    </w:p>
    <w:p>
      <w:pPr>
        <w:pStyle w:val="ListBullet"/>
        <w:keepLines w:val="0"/>
      </w:pPr>
      <w:r>
        <w:rPr>
          <w:rFonts w:ascii="Noto Sans" w:hAnsi="Noto Sans" w:eastAsia="Arial Unicode MS" w:cs="Noto Sans"/>
          <w:b w:val="0"/>
        </w:rPr>
        <w:t>Het is verboden zonder toestemming de echte naam, adres, telefoonnummer, ID-documenten, werkplek, familiefamilie, privéafbeeldingen of enige andere informatie over persoonlijke identiteit van een ander individu openbaar te maken.</w:t>
      </w:r>
    </w:p>
    <w:p>
      <w:pPr>
        <w:pStyle w:val="ListBullet"/>
        <w:keepLines w:val="0"/>
      </w:pPr>
      <w:r>
        <w:rPr>
          <w:rFonts w:ascii="Noto Sans" w:hAnsi="Noto Sans" w:eastAsia="Arial Unicode MS" w:cs="Noto Sans"/>
          <w:b w:val="0"/>
        </w:rPr>
        <w:t>Het is verboden andere spelers, personeel of derden te bedreigen via geweld, ontvoering, schade of chantage in de echte wereld.</w:t>
      </w:r>
    </w:p>
    <w:p>
      <w:pPr>
        <w:pStyle w:val="ListBullet"/>
        <w:keepLines w:val="0"/>
      </w:pPr>
      <w:r>
        <w:rPr>
          <w:rFonts w:ascii="Noto Sans" w:hAnsi="Noto Sans" w:eastAsia="Arial Unicode MS" w:cs="Noto Sans"/>
          <w:b w:val="0"/>
        </w:rPr>
        <w:t>De exploitant zal geen straffen opleggen uitsluitend op basis van positie, kritiek of politieke uitdrukking, mits dergelijke inhoud wettelijk en niet-misleading is; echter, als de inhoud informatie vormt die verboden is door toepasselijke wetten, haatzaaiertaal, dreigementen van geweld, intimidatie, inbreuk op privacy of illegale organisatorische activiteiten, zal deze worden behandeld overeenkomstig de wet en deze regels.</w:t>
      </w:r>
    </w:p>
    <w:p>
      <w:pPr>
        <w:pStyle w:val="Heading1"/>
        <w:keepLines w:val="0"/>
      </w:pPr>
      <w:r>
        <w:rPr>
          <w:rFonts w:ascii="Noto Sans" w:hAnsi="Noto Sans" w:eastAsia="Arial Unicode MS" w:cs="Noto Sans"/>
          <w:b w:val="0"/>
        </w:rPr>
        <w:t>4.7 Spam, reclame en kwaadaardige links</w:t>
      </w:r>
    </w:p>
    <w:p>
      <w:pPr>
        <w:pStyle w:val="ListBullet"/>
        <w:keepLines w:val="0"/>
      </w:pPr>
      <w:r>
        <w:rPr>
          <w:rFonts w:ascii="Noto Sans" w:hAnsi="Noto Sans" w:eastAsia="Arial Unicode MS" w:cs="Noto Sans"/>
          <w:b w:val="0"/>
        </w:rPr>
        <w:t>Het is verboden herhaaldelijk excessieve, vergelijkbare of zinloze inhoud te verzenden, of continu normale communicatiekanalen zoals de wereldchat, privéberichten, clans of forums te spammen.</w:t>
      </w:r>
    </w:p>
    <w:p>
      <w:pPr>
        <w:pStyle w:val="ListBullet"/>
        <w:keepLines w:val="0"/>
      </w:pPr>
      <w:r>
        <w:rPr>
          <w:rFonts w:ascii="Noto Sans" w:hAnsi="Noto Sans" w:eastAsia="Arial Unicode MS" w:cs="Noto Sans"/>
          <w:b w:val="0"/>
        </w:rPr>
        <w:t>Het is niet toegestaan om te promoveren op cheattools, accountdiefstal, gokken, fraude, schadelijke software, illegale transacties, ongeautoriseerde websites of andere diensten die de veiligheid van spelers duidelijk in gevaar brengen.</w:t>
      </w:r>
    </w:p>
    <w:p>
      <w:pPr>
        <w:pStyle w:val="ListBullet"/>
        <w:keepLines w:val="0"/>
      </w:pPr>
      <w:r>
        <w:rPr>
          <w:rFonts w:ascii="Noto Sans" w:hAnsi="Noto Sans" w:eastAsia="Arial Unicode MS" w:cs="Noto Sans"/>
          <w:b w:val="0"/>
        </w:rPr>
        <w:t>Het delen van game-gerelateerde gidsen, video's of community-inhoud tussen reguliere spelers vormt niet automatisch reclame; of zo'n deling de regels schendt, wordt voornamelijk bepaald op basis van frequentie, intentie, inhoudsveiligheid en de impact op normale communicatie.</w:t>
      </w:r>
    </w:p>
    <w:p>
      <w:pPr>
        <w:pStyle w:val="Heading1"/>
        <w:keepLines w:val="0"/>
      </w:pPr>
      <w:r>
        <w:rPr>
          <w:rFonts w:ascii="Noto Sans" w:hAnsi="Noto Sans" w:eastAsia="Arial Unicode MS" w:cs="Noto Sans"/>
          <w:b w:val="0"/>
        </w:rPr>
        <w:t>4.8 Verboden of ernstig schadelijke inhoud</w:t>
      </w:r>
    </w:p>
    <w:p>
      <w:pPr>
        <w:pStyle w:val="ListBullet"/>
        <w:keepLines w:val="0"/>
      </w:pPr>
      <w:r>
        <w:rPr>
          <w:rFonts w:ascii="Noto Sans" w:hAnsi="Noto Sans" w:eastAsia="Arial Unicode MS" w:cs="Noto Sans"/>
          <w:b w:val="0"/>
        </w:rPr>
        <w:t>Er mag geen inhoud worden gepost, georganiseerd of verspreid die materiaal vormt dat uitdrukkelijk verboden is door toepasselijke wetgeving, waaronder maar niet beperkt tot kindermisbruikmateriaal, gewelddadige criminele organisaties in de echte wereld, fraude, illegaal gokken, onwettige drugshandel en de distributie van schadelijke software.</w:t>
      </w:r>
    </w:p>
    <w:p>
      <w:pPr>
        <w:pStyle w:val="ListBullet"/>
        <w:keepLines w:val="0"/>
      </w:pPr>
      <w:r>
        <w:rPr>
          <w:rFonts w:ascii="Noto Sans" w:hAnsi="Noto Sans" w:eastAsia="Arial Unicode MS" w:cs="Noto Sans"/>
          <w:b w:val="0"/>
        </w:rPr>
        <w:t>Geen enkele speler zal het spel of officiële gemeenschapsplatforms gebruiken voor fraude in de echte wereld, afpersing, illegale fondsenwerving, witwassen van geld of enige andere illegale activiteiten, inclusief inbreuk op intellectuele eigendomsrechten.</w:t>
      </w:r>
    </w:p>
    <w:p>
      <w:pPr>
        <w:pStyle w:val="ListBullet"/>
        <w:keepLines w:val="0"/>
      </w:pPr>
      <w:r>
        <w:rPr>
          <w:rFonts w:ascii="Noto Sans" w:hAnsi="Noto Sans" w:eastAsia="Arial Unicode MS" w:cs="Noto Sans"/>
          <w:b w:val="0"/>
        </w:rPr>
        <w:t>Wanneer er redelijke gronden zijn, kan de exploitant noodzakelijk bewijsmaterieel behouden, relevante functies beperken en overeenkomstig de wet samenwerken met bevoegde autoriteiten.</w:t>
      </w:r>
    </w:p>
    <w:p>
      <w:pPr>
        <w:pStyle w:val="Heading1"/>
        <w:keepLines w:val="0"/>
      </w:pPr>
      <w:r>
        <w:rPr>
          <w:rFonts w:ascii="Noto Sans" w:hAnsi="Noto Sans" w:eastAsia="Arial Unicode MS" w:cs="Noto Sans"/>
          <w:b w:val="0"/>
        </w:rPr>
        <w:t>4.9 Naamgeving en weergave van identiteit</w:t>
      </w:r>
    </w:p>
    <w:p>
      <w:pPr>
        <w:pStyle w:val="ListBullet"/>
        <w:keepLines w:val="0"/>
      </w:pPr>
      <w:r>
        <w:rPr>
          <w:rFonts w:ascii="Noto Sans" w:hAnsi="Noto Sans" w:eastAsia="Arial Unicode MS" w:cs="Noto Sans"/>
          <w:b w:val="0"/>
        </w:rPr>
        <w:t>Spelersnamen, clan namen, kraam/winkel namen, phantom beast namen en andere aanpasbare namen mogen geen officiële entiteiten imiteren, klantenservice of systeemidentiteiten opzettelijk verwarren, of ernstig beledigende, lasterlijke, illegale, frauduleuze of kwaadwillig linkende inhoud bevatten.</w:t>
      </w:r>
    </w:p>
    <w:p>
      <w:pPr>
        <w:pStyle w:val="ListBullet"/>
        <w:keepLines w:val="0"/>
      </w:pPr>
      <w:r>
        <w:rPr>
          <w:rFonts w:ascii="Noto Sans" w:hAnsi="Noto Sans" w:eastAsia="Arial Unicode MS" w:cs="Noto Sans"/>
          <w:b w:val="0"/>
        </w:rPr>
        <w:t>Voor namen die de regels schenden, kan de exploitant deze direct vervangen door tijdelijke namen of spelers verplichten hun naam te wijzigen; in geval van clannamen kan de exploitant het clannaam wijzigen.</w:t>
      </w:r>
    </w:p>
    <w:p>
      <w:pPr>
        <w:pStyle w:val="ListBullet"/>
        <w:keepLines w:val="0"/>
      </w:pPr>
      <w:r>
        <w:rPr>
          <w:rFonts w:ascii="Noto Sans" w:hAnsi="Noto Sans" w:eastAsia="Arial Unicode MS" w:cs="Noto Sans"/>
          <w:b w:val="0"/>
        </w:rPr>
        <w:t>Als een clan ernstige overtredingen pleegt op lange termijn, collectief of georganiseerde wijze, kan de exploitant de clan ontbinden en individuele leden behandelen op basis van de mate van hun deelname.</w:t>
      </w:r>
    </w:p>
    <w:p>
      <w:pPr>
        <w:pStyle w:val="Heading1"/>
        <w:keepLines w:val="0"/>
      </w:pPr>
      <w:r>
        <w:rPr>
          <w:rFonts w:ascii="Noto Sans" w:hAnsi="Noto Sans" w:eastAsia="Arial Unicode MS" w:cs="Noto Sans"/>
          <w:b w:val="0"/>
        </w:rPr>
        <w:t>4.10 Interactie met GM's, klantenservice en officieel personeel</w:t>
      </w:r>
    </w:p>
    <w:p>
      <w:pPr>
        <w:pStyle w:val="ListBullet"/>
        <w:keepLines w:val="0"/>
      </w:pPr>
      <w:r>
        <w:rPr>
          <w:rFonts w:ascii="Noto Sans" w:hAnsi="Noto Sans" w:eastAsia="Arial Unicode MS" w:cs="Noto Sans"/>
          <w:b w:val="0"/>
        </w:rPr>
        <w:t>Geen enkele speler zal zich voordoen als GM, klantenservicemedewerker of officieel personeel, noch zal hij officiële afhandelingsresultaten vals presenteren.</w:t>
      </w:r>
    </w:p>
    <w:p>
      <w:pPr>
        <w:pStyle w:val="ListBullet"/>
        <w:keepLines w:val="0"/>
      </w:pPr>
      <w:r>
        <w:rPr>
          <w:rFonts w:ascii="Noto Sans" w:hAnsi="Noto Sans" w:eastAsia="Arial Unicode MS" w:cs="Noto Sans"/>
          <w:b w:val="0"/>
        </w:rPr>
        <w:t>Geen enkele speler zal opzettelijk valse bewijzen verstrekken, transactiegegevens vervalsen, belangrijke feiten verbergen of onderzoeken opzettelijk misleiden.</w:t>
      </w:r>
    </w:p>
    <w:p>
      <w:pPr>
        <w:pStyle w:val="ListBullet"/>
        <w:keepLines w:val="0"/>
      </w:pPr>
      <w:r>
        <w:rPr>
          <w:rFonts w:ascii="Noto Sans" w:hAnsi="Noto Sans" w:eastAsia="Arial Unicode MS" w:cs="Noto Sans"/>
          <w:b w:val="0"/>
        </w:rPr>
        <w:t>Geen enkele speler zal overmatige, repetitieve of niet-substantiële tickets of berichten gebruiken om klantenserviceressourcen kwaadwillig te verbruiken; normale follow-ups bij onopgeloste kwesties vormen geen overtreding.</w:t>
      </w:r>
    </w:p>
    <w:p>
      <w:pPr>
        <w:pStyle w:val="ListBullet"/>
        <w:keepLines w:val="0"/>
      </w:pPr>
      <w:r>
        <w:rPr>
          <w:rFonts w:ascii="Noto Sans" w:hAnsi="Noto Sans" w:eastAsia="Arial Unicode MS" w:cs="Noto Sans"/>
          <w:b w:val="0"/>
        </w:rPr>
        <w:t>Geen enkele speler zal klantenservice of personeel beledigen, bedreigen of lastigvallen. Geschillen over straffen moeten via het officiële beroepskanaal worden opgelost.</w:t>
      </w:r>
    </w:p>
    <w:p>
      <w:pPr>
        <w:pStyle w:val="Heading1"/>
        <w:keepLines w:val="0"/>
      </w:pPr>
      <w:r>
        <w:rPr>
          <w:rFonts w:ascii="Noto Sans" w:hAnsi="Noto Sans" w:eastAsia="Arial Unicode MS" w:cs="Noto Sans"/>
          <w:b w:val="0"/>
        </w:rPr>
        <w:t>4.11 Officiële website, forum en officiële community</w:t>
      </w:r>
    </w:p>
    <w:p>
      <w:pPr>
        <w:pStyle w:val="ListBullet"/>
        <w:keepLines w:val="0"/>
      </w:pPr>
      <w:r>
        <w:rPr>
          <w:rFonts w:ascii="Noto Sans" w:hAnsi="Noto Sans" w:eastAsia="Arial Unicode MS" w:cs="Noto Sans"/>
          <w:b w:val="0"/>
        </w:rPr>
        <w:t xml:space="preserve">Voor de officiële website, het forum en de officiële community gelden eveneens de in deze spelersregels vastgelegde regels tegen fraude, intimidatie, illegale activiteiten en spam, evenals de naamgevingsregels.</w:t>
      </w:r>
    </w:p>
    <w:p>
      <w:pPr>
        <w:pStyle w:val="ListBullet"/>
        <w:keepLines w:val="0"/>
      </w:pPr>
      <w:r>
        <w:rPr>
          <w:rFonts w:ascii="Noto Sans" w:hAnsi="Noto Sans" w:eastAsia="Arial Unicode MS" w:cs="Noto Sans"/>
          <w:b w:val="0"/>
        </w:rPr>
        <w:t>De beheerder kan posts, opmerkingen, bijlagen, links en gerelateerde inhoud verwijderen of verbergen; bij ernstige of herhaalde overtredingen kan de beheerder het desbetreffende communityprofiel verwijderen.</w:t>
      </w:r>
    </w:p>
    <w:p>
      <w:pPr>
        <w:pStyle w:val="ListBullet"/>
        <w:keepLines w:val="0"/>
      </w:pPr>
      <w:r>
        <w:rPr>
          <w:rFonts w:ascii="Noto Sans" w:hAnsi="Noto Sans" w:eastAsia="Arial Unicode MS" w:cs="Noto Sans"/>
          <w:b w:val="0"/>
        </w:rPr>
        <w:t>Het verwijderen van een forumpost of profiel is niet gelijk aan het verwijderen van een gameaccount, noch heeft het automatisch invloed op de status van het personage in de game, tenzij de overtreding gelijktijdig in de game plaatsvindt of direct verband houdt met de veiligheid van de game en de economische orde.</w:t>
      </w:r>
    </w:p>
    <w:p>
      <w:pPr>
        <w:pStyle w:val="Heading1"/>
        <w:keepLines w:val="0"/>
      </w:pPr>
      <w:r>
        <w:rPr>
          <w:rFonts w:ascii="Noto Sans" w:hAnsi="Noto Sans" w:eastAsia="Arial Unicode MS" w:cs="Noto Sans"/>
          <w:b w:val="0"/>
        </w:rPr>
        <w:t>4.12 Onderbreking van de dienst, aanvallen en ongeautoriseerde technische acties</w:t>
      </w:r>
    </w:p>
    <w:p>
      <w:pPr>
        <w:keepLines w:val="0"/>
      </w:pPr>
      <w:r>
        <w:rPr>
          <w:rFonts w:ascii="Noto Sans" w:hAnsi="Noto Sans" w:eastAsia="Arial Unicode MS" w:cs="Noto Sans"/>
          <w:b w:val="0"/>
        </w:rPr>
        <w:t>Deze regels zijn ook van toepassing op DAWNBLOOM AI en DAWNBLOOM Fairy. Het is verboden via promptinjectie, identiteitsmisbruik, vervalste autorisatie, geautomatiseerd misbruik of andere middelen niet-openbare informatie te verkrijgen, account- en spelgegevens van anderen te lezen, Intelligent UI-machtigingen te omzeilen of modeldiensten aan te vallen. AI-antwoorden kunnen niet dienen als grondslag voor het wijzigen van spelregels, het herstellen van bezittingen of het vrijstellen van aansprakelijkheid voor overtredingen; onderzoek, sancties, kennisgevingen en bezwaren blijven de oorspronkelijke procedures van dit document volgen.</w:t>
      </w:r>
    </w:p>
    <w:p>
      <w:pPr>
        <w:pStyle w:val="ListBullet"/>
        <w:keepLines w:val="0"/>
      </w:pPr>
      <w:r>
        <w:rPr>
          <w:rFonts w:ascii="Noto Sans" w:hAnsi="Noto Sans" w:eastAsia="Arial Unicode MS" w:cs="Noto Sans"/>
          <w:b w:val="0"/>
        </w:rPr>
        <w:t>Het is verboden om aanvallen uit te voeren op, te interfereren met, te scannen, binnen te dringen in of te verstoren game servers, officiële websites, API's, databases, GM backends of enige andere infrastructuur.</w:t>
      </w:r>
    </w:p>
    <w:p>
      <w:pPr>
        <w:pStyle w:val="ListBullet"/>
        <w:keepLines w:val="0"/>
      </w:pPr>
      <w:r>
        <w:rPr>
          <w:rFonts w:ascii="Noto Sans" w:hAnsi="Noto Sans" w:eastAsia="Arial Unicode MS" w:cs="Noto Sans"/>
          <w:b w:val="0"/>
        </w:rPr>
        <w:t>Het is verboden om toegangscontroles, machtigingsbeperkingen, snelheidsbegrenzingen, beveiligingsverificatie te omzeilen of te proberen interne gegevens te lezen die niet openbaar beschikbaar zijn gesteld voor spelers.</w:t>
      </w:r>
    </w:p>
    <w:p>
      <w:pPr>
        <w:pStyle w:val="ListBullet"/>
        <w:keepLines w:val="0"/>
      </w:pPr>
      <w:r>
        <w:rPr>
          <w:rFonts w:ascii="Noto Sans" w:hAnsi="Noto Sans" w:eastAsia="Arial Unicode MS" w:cs="Noto Sans"/>
          <w:b w:val="0"/>
        </w:rPr>
        <w:t>Het is verboden om bulk scraping uit te voeren van spelergegevens, interfacegegevens, niet-openbare kansformules of backend-informatie, of om technische middelen te gebruiken om de serverstabiliteit te beïnvloeden zonder toestemming.</w:t>
      </w:r>
    </w:p>
    <w:p>
      <w:pPr>
        <w:pStyle w:val="ListBullet"/>
        <w:keepLines w:val="0"/>
      </w:pPr>
      <w:r>
        <w:rPr>
          <w:rFonts w:ascii="Noto Sans" w:hAnsi="Noto Sans" w:eastAsia="Arial Unicode MS" w:cs="Noto Sans"/>
          <w:b w:val="0"/>
        </w:rPr>
        <w:t>Als beveiligingsonderzoekers kwetsbaarheden ontdekken, moeten zij elke verdere uitbreiding van de impact stoppen en het probleem rapporteren via officiële klantenservice of beveiligingskanalen. Kwetsbaarheden die te goeder trouw worden gemeld en niet misbruikt, krijgen prioriteit voor afhandeling volgens het vastgestelde proces voor het oplossen van kwetsbaarheden.</w:t>
      </w:r>
    </w:p>
    <w:p>
      <w:pPr>
        <w:pStyle w:val="Heading1"/>
        <w:keepLines w:val="0"/>
      </w:pPr>
      <w:r>
        <w:rPr>
          <w:rFonts w:ascii="Noto Sans" w:hAnsi="Noto Sans" w:eastAsia="Arial Unicode MS" w:cs="Noto Sans"/>
          <w:b w:val="0"/>
        </w:rPr>
        <w:t>4.13 Opladen, terugbetaling en integriteit van betalingen</w:t>
      </w:r>
    </w:p>
    <w:p>
      <w:pPr>
        <w:pStyle w:val="ListBullet"/>
        <w:keepLines w:val="0"/>
      </w:pPr>
      <w:r>
        <w:rPr>
          <w:rFonts w:ascii="Noto Sans" w:hAnsi="Noto Sans" w:eastAsia="Arial Unicode MS" w:cs="Noto Sans"/>
          <w:b w:val="0"/>
        </w:rPr>
        <w:t>Het gebruik van gestolen betaalmethoden, vervalste betaalinstrumenten, kwaadwillig niet-betalen, dubbele terugbetalingen of enig ander middel om geld onethisch terug te draaien na consumptie van virtuele inhoud is verboden.</w:t>
      </w:r>
    </w:p>
    <w:p>
      <w:pPr>
        <w:pStyle w:val="ListBullet"/>
        <w:keepLines w:val="0"/>
      </w:pPr>
      <w:r>
        <w:rPr>
          <w:rFonts w:ascii="Noto Sans" w:hAnsi="Noto Sans" w:eastAsia="Arial Unicode MS" w:cs="Noto Sans"/>
          <w:b w:val="0"/>
        </w:rPr>
        <w:t>Terugbetalingen als gevolg van normale geschillen met betaalplatforms, per ongeluk verrichte afschrijvingen, wettelijke rechten van minderjarigen of legitieme terugbetalingsverzoeken vormen geen automatische schending; de beheerder behandelt deze gevallen op basis van betalingsrecords en toepasselijke wetten.</w:t>
      </w:r>
    </w:p>
    <w:p>
      <w:pPr>
        <w:pStyle w:val="ListBullet"/>
        <w:keepLines w:val="0"/>
      </w:pPr>
      <w:r>
        <w:rPr>
          <w:rFonts w:ascii="Noto Sans" w:hAnsi="Noto Sans" w:eastAsia="Arial Unicode MS" w:cs="Noto Sans"/>
          <w:b w:val="0"/>
        </w:rPr>
        <w:t>Als een terugbetaling leidt tot het verlies van de betalingsgrondslag voor al uitgegeven virtuele activa, kan de beheerder de betreffende virtuele items bevriezen of invorderen en relevante waarden of transacties ongedaan maken.</w:t>
      </w:r>
    </w:p>
    <w:p>
      <w:pPr>
        <w:pStyle w:val="Heading1"/>
        <w:keepLines w:val="0"/>
      </w:pPr>
      <w:r>
        <w:rPr>
          <w:rFonts w:ascii="Noto Sans" w:hAnsi="Noto Sans" w:eastAsia="Arial Unicode MS" w:cs="Noto Sans"/>
          <w:b w:val="0"/>
        </w:rPr>
        <w:t>4.14 Georganiseerde zwarte marktpijlen en ontduiking van straffen</w:t>
      </w:r>
    </w:p>
    <w:p>
      <w:pPr>
        <w:pStyle w:val="ListBullet"/>
        <w:keepLines w:val="0"/>
      </w:pPr>
      <w:r>
        <w:rPr>
          <w:rFonts w:ascii="Noto Sans" w:hAnsi="Noto Sans" w:eastAsia="Arial Unicode MS" w:cs="Noto Sans"/>
          <w:b w:val="0"/>
        </w:rPr>
        <w:t>Elke organisatie of deelname aan een groep of studio die zich bezighoudt met activiteiten zoals account hacking, cheating software, het kopiëren van items, abnormaal mining, fraude, ongeautoriseerde handel, bulk accountcreatie of kwaadwillige terugbetalingsverzoeken, kan onderhevig zijn aan strenge straffen.</w:t>
      </w:r>
    </w:p>
    <w:p>
      <w:pPr>
        <w:pStyle w:val="ListBullet"/>
        <w:keepLines w:val="0"/>
      </w:pPr>
      <w:r>
        <w:rPr>
          <w:rFonts w:ascii="Noto Sans" w:hAnsi="Noto Sans" w:eastAsia="Arial Unicode MS" w:cs="Noto Sans"/>
          <w:b w:val="0"/>
        </w:rPr>
        <w:t>Het gebruik van gekoppelde accounts, clans, magazijnen, e-mail, giften of transactieketens om illegale winsten over te dragen, ontheft de beheerder niet van het traceren en afhandelen van de overtreding.</w:t>
      </w:r>
    </w:p>
    <w:p>
      <w:pPr>
        <w:pStyle w:val="ListBullet"/>
        <w:keepLines w:val="0"/>
      </w:pPr>
      <w:r>
        <w:rPr>
          <w:rFonts w:ascii="Noto Sans" w:hAnsi="Noto Sans" w:eastAsia="Arial Unicode MS" w:cs="Noto Sans"/>
          <w:b w:val="0"/>
        </w:rPr>
        <w:t>Elk account, karakter, naam, apparaat of actief dat namens een ander individu wordt gehouden, is onderworpen aan boetes indien dergelijke actieven worden ondernomen om handhaving te ontduiken, en dergelijke boetes kunnen worden uitgebreid naar gerelateerde accounts, karakters of activa, mits de associatie is vastgesteld op basis van geloofwaardig bewijs.</w:t>
      </w:r>
    </w:p>
    <w:p>
      <w:pPr>
        <w:pStyle w:val="Heading1"/>
        <w:keepLines w:val="0"/>
      </w:pPr>
      <w:r>
        <w:rPr>
          <w:rFonts w:ascii="Noto Sans" w:hAnsi="Noto Sans" w:eastAsia="Arial Unicode MS" w:cs="Noto Sans"/>
          <w:b w:val="0"/>
        </w:rPr>
        <w:t>Afdeling Vijf: Sancties</w:t>
      </w:r>
    </w:p>
    <w:p>
      <w:pPr>
        <w:keepLines w:val="0"/>
      </w:pPr>
      <w:r>
        <w:rPr>
          <w:rFonts w:ascii="Noto Sans" w:hAnsi="Noto Sans" w:eastAsia="Arial Unicode MS" w:cs="Noto Sans"/>
          <w:b w:val="0"/>
        </w:rPr>
        <w:t>De exploitant kan naar eigen goeddunken de volgende maatregelen onafhankelijk of in combinatie toepassen op basis van de aard en ernst van het gedrag. De vermelde volgorde impliceert geen verplichte trapsgewijze escalatie, noch geeft het aan dat alle maatregelen in elk geval van overtreding moeten worden toegepast.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Boetes</w:t>
            </w:r>
          </w:p>
        </w:tc>
        <w:tc>
          <w:tcPr>
            <w:tcW w:type="dxa" w:w="4873"/>
            <w:vAlign w:val="center"/>
            <w:shd w:fill="DCE8F7"/>
          </w:tcPr>
          <w:p>
            <w:pPr>
              <w:keepNext/>
              <w:spacing w:after="40"/>
            </w:pPr>
            <w:r>
              <w:rPr>
                <w:rFonts w:ascii="Noto Sans" w:hAnsi="Noto Sans" w:eastAsia="Arial Unicode MS" w:cs="Noto Sans"/>
                <w:b/>
                <w:sz w:val="17"/>
              </w:rPr>
              <w:t>Betekenis</w:t>
            </w:r>
          </w:p>
        </w:tc>
      </w:tr>
      <w:tr>
        <w:trPr>
          <w:cantSplit/>
        </w:trPr>
        <w:tc>
          <w:tcPr>
            <w:tcW w:type="dxa" w:w="4873"/>
            <w:vAlign w:val="center"/>
          </w:tcPr>
          <w:p>
            <w:pPr>
              <w:spacing w:after="40"/>
            </w:pPr>
            <w:r>
              <w:rPr>
                <w:rFonts w:ascii="Noto Sans" w:hAnsi="Noto Sans" w:eastAsia="Arial Unicode MS" w:cs="Noto Sans"/>
                <w:sz w:val="17"/>
              </w:rPr>
              <w:t>Waarschuwing</w:t>
            </w:r>
          </w:p>
        </w:tc>
        <w:tc>
          <w:tcPr>
            <w:tcW w:type="dxa" w:w="4873"/>
            <w:vAlign w:val="center"/>
          </w:tcPr>
          <w:p>
            <w:pPr>
              <w:spacing w:after="40"/>
            </w:pPr>
            <w:r>
              <w:rPr>
                <w:rFonts w:ascii="Noto Sans" w:hAnsi="Noto Sans" w:eastAsia="Arial Unicode MS" w:cs="Noto Sans"/>
                <w:sz w:val="17"/>
              </w:rPr>
              <w:t>Spelers informeren over schendingfeiten via de game, officiële website, e-mail of klantenservicekanalen, verzoek tot onmiddellijke staking van dergelijke acties en informeer over mogelijke gevolgen.</w:t>
            </w:r>
          </w:p>
        </w:tc>
      </w:tr>
      <w:tr>
        <w:trPr>
          <w:cantSplit/>
        </w:trPr>
        <w:tc>
          <w:tcPr>
            <w:tcW w:type="dxa" w:w="4873"/>
            <w:vAlign w:val="center"/>
          </w:tcPr>
          <w:p>
            <w:pPr>
              <w:spacing w:after="40"/>
            </w:pPr>
            <w:r>
              <w:rPr>
                <w:rFonts w:ascii="Noto Sans" w:hAnsi="Noto Sans" w:eastAsia="Arial Unicode MS" w:cs="Noto Sans"/>
                <w:sz w:val="17"/>
              </w:rPr>
              <w:t>Geforceerd offline gaan</w:t>
            </w:r>
          </w:p>
        </w:tc>
        <w:tc>
          <w:tcPr>
            <w:tcW w:type="dxa" w:w="4873"/>
            <w:vAlign w:val="center"/>
          </w:tcPr>
          <w:p>
            <w:pPr>
              <w:spacing w:after="40"/>
            </w:pPr>
            <w:r>
              <w:rPr>
                <w:rFonts w:ascii="Noto Sans" w:hAnsi="Noto Sans" w:eastAsia="Arial Unicode MS" w:cs="Noto Sans"/>
                <w:sz w:val="17"/>
              </w:rPr>
              <w:t>Beëindig onmiddellijk de huidige gamesessie om lopende schendingen te stoppen, accountbeveiliging te waarborgen of onderzoek te vergemakkelijken.</w:t>
            </w:r>
          </w:p>
        </w:tc>
      </w:tr>
      <w:tr>
        <w:trPr>
          <w:cantSplit/>
        </w:trPr>
        <w:tc>
          <w:tcPr>
            <w:tcW w:type="dxa" w:w="4873"/>
            <w:vAlign w:val="center"/>
          </w:tcPr>
          <w:p>
            <w:pPr>
              <w:spacing w:after="40"/>
            </w:pPr>
            <w:r>
              <w:rPr>
                <w:rFonts w:ascii="Noto Sans" w:hAnsi="Noto Sans" w:eastAsia="Arial Unicode MS" w:cs="Noto Sans"/>
                <w:sz w:val="17"/>
              </w:rPr>
              <w:t>Stilteverbod</w:t>
            </w:r>
          </w:p>
        </w:tc>
        <w:tc>
          <w:tcPr>
            <w:tcW w:type="dxa" w:w="4873"/>
            <w:vAlign w:val="center"/>
          </w:tcPr>
          <w:p>
            <w:pPr>
              <w:spacing w:after="40"/>
            </w:pPr>
            <w:r>
              <w:rPr>
                <w:rFonts w:ascii="Noto Sans" w:hAnsi="Noto Sans" w:eastAsia="Arial Unicode MS" w:cs="Noto Sans"/>
                <w:sz w:val="17"/>
              </w:rPr>
              <w:t>Beperk communicatiefuncties in de wereld, nabije gebieden, teams, clans, privéberichten, forumcommentaar of andere kanalen, met specifieke reikwijdte en duur zoals gemeld.</w:t>
            </w:r>
          </w:p>
        </w:tc>
      </w:tr>
      <w:tr>
        <w:trPr>
          <w:cantSplit/>
        </w:trPr>
        <w:tc>
          <w:tcPr>
            <w:tcW w:type="dxa" w:w="4873"/>
            <w:vAlign w:val="center"/>
          </w:tcPr>
          <w:p>
            <w:pPr>
              <w:spacing w:after="40"/>
            </w:pPr>
            <w:r>
              <w:rPr>
                <w:rFonts w:ascii="Noto Sans" w:hAnsi="Noto Sans" w:eastAsia="Arial Unicode MS" w:cs="Noto Sans"/>
                <w:sz w:val="17"/>
              </w:rPr>
              <w:t>Tijdelijke Isolatie (Gevangenis)</w:t>
            </w:r>
          </w:p>
        </w:tc>
        <w:tc>
          <w:tcPr>
            <w:tcW w:type="dxa" w:w="4873"/>
            <w:vAlign w:val="center"/>
          </w:tcPr>
          <w:p>
            <w:pPr>
              <w:spacing w:after="40"/>
            </w:pPr>
            <w:r>
              <w:rPr>
                <w:rFonts w:ascii="Noto Sans" w:hAnsi="Noto Sans" w:eastAsia="Arial Unicode MS" w:cs="Noto Sans"/>
                <w:sz w:val="17"/>
              </w:rPr>
              <w:t>Verplaats het karakter tijdelijk naar een isolatiezone en kan tegelijkertijd functies beperken zoals gevechten, groepsactiviteiten, handel, itemgeschenken, mailtransfers en clan-evenementen.</w:t>
            </w:r>
          </w:p>
        </w:tc>
      </w:tr>
      <w:tr>
        <w:trPr>
          <w:cantSplit/>
        </w:trPr>
        <w:tc>
          <w:tcPr>
            <w:tcW w:type="dxa" w:w="4873"/>
            <w:vAlign w:val="center"/>
          </w:tcPr>
          <w:p>
            <w:pPr>
              <w:spacing w:after="40"/>
            </w:pPr>
            <w:r>
              <w:rPr>
                <w:rFonts w:ascii="Noto Sans" w:hAnsi="Noto Sans" w:eastAsia="Arial Unicode MS" w:cs="Noto Sans"/>
                <w:sz w:val="17"/>
              </w:rPr>
              <w:t>Permanent Isolatie (Gevangenis)</w:t>
            </w:r>
          </w:p>
        </w:tc>
        <w:tc>
          <w:tcPr>
            <w:tcW w:type="dxa" w:w="4873"/>
            <w:vAlign w:val="center"/>
          </w:tcPr>
          <w:p>
            <w:pPr>
              <w:spacing w:after="40"/>
            </w:pPr>
            <w:r>
              <w:rPr>
                <w:rFonts w:ascii="Noto Sans" w:hAnsi="Noto Sans" w:eastAsia="Arial Unicode MS" w:cs="Noto Sans"/>
                <w:sz w:val="17"/>
              </w:rPr>
              <w:t>Dit is het hoogste niveau van boetes in de game. Het karakter zal op lange termijn of permanent in isolatie worden geplaatst, waarbij toegang tot normale gamewerelden en primaire gameplay-functies verloren gaat, terwijl essentiële toegang tot inloggen, meldingen, klantenservice en beroepskanalen behouden blijft.</w:t>
            </w:r>
          </w:p>
        </w:tc>
      </w:tr>
      <w:tr>
        <w:trPr>
          <w:cantSplit/>
        </w:trPr>
        <w:tc>
          <w:tcPr>
            <w:tcW w:type="dxa" w:w="4873"/>
            <w:vAlign w:val="center"/>
          </w:tcPr>
          <w:p>
            <w:pPr>
              <w:spacing w:after="40"/>
            </w:pPr>
            <w:r>
              <w:rPr>
                <w:rFonts w:ascii="Noto Sans" w:hAnsi="Noto Sans" w:eastAsia="Arial Unicode MS" w:cs="Noto Sans"/>
                <w:sz w:val="17"/>
              </w:rPr>
              <w:t>Bevroren van In-Game Virtuele Items</w:t>
            </w:r>
          </w:p>
        </w:tc>
        <w:tc>
          <w:tcPr>
            <w:tcW w:type="dxa" w:w="4873"/>
            <w:vAlign w:val="center"/>
          </w:tcPr>
          <w:p>
            <w:pPr>
              <w:spacing w:after="40"/>
            </w:pPr>
            <w:r>
              <w:rPr>
                <w:rFonts w:ascii="Noto Sans" w:hAnsi="Noto Sans" w:eastAsia="Arial Unicode MS" w:cs="Noto Sans"/>
                <w:sz w:val="17"/>
              </w:rPr>
              <w:t>Beperk het gebruik en de circulatie van specifieke virtuele items, valuta's of activa om verdere verspreiding van abnormale activa te voorkomen.</w:t>
            </w:r>
          </w:p>
        </w:tc>
      </w:tr>
      <w:tr>
        <w:trPr>
          <w:cantSplit/>
        </w:trPr>
        <w:tc>
          <w:tcPr>
            <w:tcW w:type="dxa" w:w="4873"/>
            <w:vAlign w:val="center"/>
          </w:tcPr>
          <w:p>
            <w:pPr>
              <w:spacing w:after="40"/>
            </w:pPr>
            <w:r>
              <w:rPr>
                <w:rFonts w:ascii="Noto Sans" w:hAnsi="Noto Sans" w:eastAsia="Arial Unicode MS" w:cs="Noto Sans"/>
                <w:sz w:val="17"/>
              </w:rPr>
              <w:t>Haal virtuele items uit het spel op</w:t>
            </w:r>
          </w:p>
        </w:tc>
        <w:tc>
          <w:tcPr>
            <w:tcW w:type="dxa" w:w="4873"/>
            <w:vAlign w:val="center"/>
          </w:tcPr>
          <w:p>
            <w:pPr>
              <w:spacing w:after="40"/>
            </w:pPr>
            <w:r>
              <w:rPr>
                <w:rFonts w:ascii="Noto Sans" w:hAnsi="Noto Sans" w:eastAsia="Arial Unicode MS" w:cs="Noto Sans"/>
                <w:sz w:val="17"/>
              </w:rPr>
              <w:t>Verwijder illegaal verkregen items, gestolen items, gedupliceerde items, abnormale activa of enig direct inkomen daarvan.</w:t>
            </w:r>
          </w:p>
        </w:tc>
      </w:tr>
      <w:tr>
        <w:trPr>
          <w:cantSplit/>
        </w:trPr>
        <w:tc>
          <w:tcPr>
            <w:tcW w:type="dxa" w:w="4873"/>
            <w:vAlign w:val="center"/>
          </w:tcPr>
          <w:p>
            <w:pPr>
              <w:spacing w:after="40"/>
            </w:pPr>
            <w:r>
              <w:rPr>
                <w:rFonts w:ascii="Noto Sans" w:hAnsi="Noto Sans" w:eastAsia="Arial Unicode MS" w:cs="Noto Sans"/>
                <w:sz w:val="17"/>
              </w:rPr>
              <w:t>Negatieve waarde aftrekking</w:t>
            </w:r>
          </w:p>
        </w:tc>
        <w:tc>
          <w:tcPr>
            <w:tcW w:type="dxa" w:w="4873"/>
            <w:vAlign w:val="center"/>
          </w:tcPr>
          <w:p>
            <w:pPr>
              <w:spacing w:after="40"/>
            </w:pPr>
            <w:r>
              <w:rPr>
                <w:rFonts w:ascii="Noto Sans" w:hAnsi="Noto Sans" w:eastAsia="Arial Unicode MS" w:cs="Noto Sans"/>
                <w:sz w:val="17"/>
              </w:rPr>
              <w:t>Keer of trek enige ervaring, goud, magische munten, reputatie, punten, attributenwinsten of ranglijstvoordelen die door schending zijn verkregen, terug of in mindering.</w:t>
            </w:r>
          </w:p>
        </w:tc>
      </w:tr>
      <w:tr>
        <w:trPr>
          <w:cantSplit/>
        </w:trPr>
        <w:tc>
          <w:tcPr>
            <w:tcW w:type="dxa" w:w="4873"/>
            <w:vAlign w:val="center"/>
          </w:tcPr>
          <w:p>
            <w:pPr>
              <w:spacing w:after="40"/>
            </w:pPr>
            <w:r>
              <w:rPr>
                <w:rFonts w:ascii="Noto Sans" w:hAnsi="Noto Sans" w:eastAsia="Arial Unicode MS" w:cs="Noto Sans"/>
                <w:sz w:val="17"/>
              </w:rPr>
              <w:t>Transactiebeperkingen</w:t>
            </w:r>
          </w:p>
        </w:tc>
        <w:tc>
          <w:tcPr>
            <w:tcW w:type="dxa" w:w="4873"/>
            <w:vAlign w:val="center"/>
          </w:tcPr>
          <w:p>
            <w:pPr>
              <w:spacing w:after="40"/>
            </w:pPr>
            <w:r>
              <w:rPr>
                <w:rFonts w:ascii="Noto Sans" w:hAnsi="Noto Sans" w:eastAsia="Arial Unicode MS" w:cs="Noto Sans"/>
                <w:sz w:val="17"/>
              </w:rPr>
              <w:t>Beperk een of meer van de volgende transactiefuncties: directe handel, geschenken, plaatsen voor verkoop/aankoop in de winkel, bijvoegen van activa via mail of consignatie.</w:t>
            </w:r>
          </w:p>
        </w:tc>
      </w:tr>
      <w:tr>
        <w:trPr>
          <w:cantSplit/>
        </w:trPr>
        <w:tc>
          <w:tcPr>
            <w:tcW w:type="dxa" w:w="4873"/>
            <w:vAlign w:val="center"/>
          </w:tcPr>
          <w:p>
            <w:pPr>
              <w:spacing w:after="40"/>
            </w:pPr>
            <w:r>
              <w:rPr>
                <w:rFonts w:ascii="Noto Sans" w:hAnsi="Noto Sans" w:eastAsia="Arial Unicode MS" w:cs="Noto Sans"/>
                <w:sz w:val="17"/>
              </w:rPr>
              <w:t>Wijzig spelersnaam</w:t>
            </w:r>
          </w:p>
        </w:tc>
        <w:tc>
          <w:tcPr>
            <w:tcW w:type="dxa" w:w="4873"/>
            <w:vAlign w:val="center"/>
          </w:tcPr>
          <w:p>
            <w:pPr>
              <w:spacing w:after="40"/>
            </w:pPr>
            <w:r>
              <w:rPr>
                <w:rFonts w:ascii="Noto Sans" w:hAnsi="Noto Sans" w:eastAsia="Arial Unicode MS" w:cs="Noto Sans"/>
                <w:sz w:val="17"/>
              </w:rPr>
              <w:t>Forceer de wijziging van spelersnamen die als ongepast, frauduleus of misleidend worden beschouwd.</w:t>
            </w:r>
          </w:p>
        </w:tc>
      </w:tr>
      <w:tr>
        <w:trPr>
          <w:cantSplit/>
        </w:trPr>
        <w:tc>
          <w:tcPr>
            <w:tcW w:type="dxa" w:w="4873"/>
            <w:vAlign w:val="center"/>
          </w:tcPr>
          <w:p>
            <w:pPr>
              <w:spacing w:after="40"/>
            </w:pPr>
            <w:r>
              <w:rPr>
                <w:rFonts w:ascii="Noto Sans" w:hAnsi="Noto Sans" w:eastAsia="Arial Unicode MS" w:cs="Noto Sans"/>
                <w:sz w:val="17"/>
              </w:rPr>
              <w:t>Clannaam wijzigen</w:t>
            </w:r>
          </w:p>
        </w:tc>
        <w:tc>
          <w:tcPr>
            <w:tcW w:type="dxa" w:w="4873"/>
            <w:vAlign w:val="center"/>
          </w:tcPr>
          <w:p>
            <w:pPr>
              <w:spacing w:after="40"/>
            </w:pPr>
            <w:r>
              <w:rPr>
                <w:rFonts w:ascii="Noto Sans" w:hAnsi="Noto Sans" w:eastAsia="Arial Unicode MS" w:cs="Noto Sans"/>
                <w:sz w:val="17"/>
              </w:rPr>
              <w:t>Forceer de wijziging van clannamen die in strijd zijn met de regels of verwarring veroorzaken.</w:t>
            </w:r>
          </w:p>
        </w:tc>
      </w:tr>
      <w:tr>
        <w:trPr>
          <w:cantSplit/>
        </w:trPr>
        <w:tc>
          <w:tcPr>
            <w:tcW w:type="dxa" w:w="4873"/>
            <w:vAlign w:val="center"/>
          </w:tcPr>
          <w:p>
            <w:pPr>
              <w:spacing w:after="40"/>
            </w:pPr>
            <w:r>
              <w:rPr>
                <w:rFonts w:ascii="Noto Sans" w:hAnsi="Noto Sans" w:eastAsia="Arial Unicode MS" w:cs="Noto Sans"/>
                <w:sz w:val="17"/>
              </w:rPr>
              <w:t>Clan ontbinden</w:t>
            </w:r>
          </w:p>
        </w:tc>
        <w:tc>
          <w:tcPr>
            <w:tcW w:type="dxa" w:w="4873"/>
            <w:vAlign w:val="center"/>
          </w:tcPr>
          <w:p>
            <w:pPr>
              <w:spacing w:after="40"/>
            </w:pPr>
            <w:r>
              <w:rPr>
                <w:rFonts w:ascii="Noto Sans" w:hAnsi="Noto Sans" w:eastAsia="Arial Unicode MS" w:cs="Noto Sans"/>
                <w:sz w:val="17"/>
              </w:rPr>
              <w:t>Ontbind clans die hebben deelgenomen aan langdurige, georganiseerde of voornamelijk kwaadwillende overtredingen.</w:t>
            </w:r>
          </w:p>
        </w:tc>
      </w:tr>
      <w:tr>
        <w:trPr>
          <w:cantSplit/>
        </w:trPr>
        <w:tc>
          <w:tcPr>
            <w:tcW w:type="dxa" w:w="4873"/>
            <w:vAlign w:val="center"/>
          </w:tcPr>
          <w:p>
            <w:pPr>
              <w:spacing w:after="40"/>
            </w:pPr>
            <w:r>
              <w:rPr>
                <w:rFonts w:ascii="Noto Sans" w:hAnsi="Noto Sans" w:eastAsia="Arial Unicode MS" w:cs="Noto Sans"/>
                <w:sz w:val="17"/>
              </w:rPr>
              <w:t>Forumbericht verwijderen</w:t>
            </w:r>
          </w:p>
        </w:tc>
        <w:tc>
          <w:tcPr>
            <w:tcW w:type="dxa" w:w="4873"/>
            <w:vAlign w:val="center"/>
          </w:tcPr>
          <w:p>
            <w:pPr>
              <w:spacing w:after="40"/>
            </w:pPr>
            <w:r>
              <w:rPr>
                <w:rFonts w:ascii="Noto Sans" w:hAnsi="Noto Sans" w:eastAsia="Arial Unicode MS" w:cs="Noto Sans"/>
                <w:sz w:val="17"/>
              </w:rPr>
              <w:t>Verwijder of verberg beledigende onderwerpen, opmerkingen, bijlagen of links op de officiële website/forum/officiële community.</w:t>
            </w:r>
          </w:p>
        </w:tc>
      </w:tr>
      <w:tr>
        <w:trPr>
          <w:cantSplit/>
        </w:trPr>
        <w:tc>
          <w:tcPr>
            <w:tcW w:type="dxa" w:w="4873"/>
            <w:vAlign w:val="center"/>
          </w:tcPr>
          <w:p>
            <w:pPr>
              <w:spacing w:after="40"/>
            </w:pPr>
            <w:r>
              <w:rPr>
                <w:rFonts w:ascii="Noto Sans" w:hAnsi="Noto Sans" w:eastAsia="Arial Unicode MS" w:cs="Noto Sans"/>
                <w:sz w:val="17"/>
              </w:rPr>
              <w:t>Archiefverwijdering</w:t>
            </w:r>
          </w:p>
        </w:tc>
        <w:tc>
          <w:tcPr>
            <w:tcW w:type="dxa" w:w="4873"/>
            <w:vAlign w:val="center"/>
          </w:tcPr>
          <w:p>
            <w:pPr>
              <w:spacing w:after="40"/>
            </w:pPr>
            <w:r>
              <w:rPr>
                <w:rFonts w:ascii="Noto Sans" w:hAnsi="Noto Sans" w:eastAsia="Arial Unicode MS" w:cs="Noto Sans"/>
                <w:sz w:val="17"/>
              </w:rPr>
              <w:t>Het verwijderen of verbergen van individuele, topic- of openbare weergaverecords op de officiële website/forum/officiële community is geen verwijdering van het gameaccount.</w:t>
            </w:r>
          </w:p>
        </w:tc>
      </w:tr>
      <w:tr>
        <w:trPr>
          <w:cantSplit/>
        </w:trPr>
        <w:tc>
          <w:tcPr>
            <w:tcW w:type="dxa" w:w="4873"/>
            <w:vAlign w:val="center"/>
          </w:tcPr>
          <w:p>
            <w:pPr>
              <w:spacing w:after="40"/>
            </w:pPr>
            <w:r>
              <w:rPr>
                <w:rFonts w:ascii="Noto Sans" w:hAnsi="Noto Sans" w:eastAsia="Arial Unicode MS" w:cs="Noto Sans"/>
                <w:sz w:val="17"/>
              </w:rPr>
              <w:t>Juridische verantwoordelijkheid aannemen</w:t>
            </w:r>
          </w:p>
        </w:tc>
        <w:tc>
          <w:tcPr>
            <w:tcW w:type="dxa" w:w="4873"/>
            <w:vAlign w:val="center"/>
          </w:tcPr>
          <w:p>
            <w:pPr>
              <w:spacing w:after="40"/>
            </w:pPr>
            <w:r>
              <w:rPr>
                <w:rFonts w:ascii="Noto Sans" w:hAnsi="Noto Sans" w:eastAsia="Arial Unicode MS" w:cs="Noto Sans"/>
                <w:sz w:val="17"/>
              </w:rPr>
              <w:t>Wanneer handelingen vermoedelijk wetten schenden, rechten inbreuken of schade in de echte wereld veroorzaken, kan de exploitant overeenkomstig de wet bewijs behouden, relevante diensten opschorten, melding maken bij bevoegde autoriteiten of samenwerken met onderzoeken; de betrokken partij moet overeenkomstig de wet civiele, administratieve of strafrechtelijke aansprakelijkheid dragen.</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Met betrekking tot het "geen accountopschortingsmechanisme"</w:t>
              <w:br/>
              <w:t>De DAWNBLOOM-voorwaarden omvatten geen "permanent accountopschorting" als sanctiemaatregel. Als een gebruiker het hoogste sanctieniveau bereikt, geldt het principe: "permanent isolatie (gevangenis) + noodzakelijke beperkingen op activa/handelen/sociale functies". Echter, indien wettelijke vereisten, regelgevende directives, betalingsplatform- of distributieplatformregels, of bevelen van rechtbanken of overheidsinstanties dienstbeëindiging eisen, zal de exploitant overeenkomstig de wet naleven.</w:t>
            </w:r>
          </w:p>
        </w:tc>
      </w:tr>
    </w:tbl>
    <w:p>
      <w:pPr>
        <w:spacing w:after="40"/>
      </w:pPr>
    </w:p>
    <w:p>
      <w:pPr>
        <w:pStyle w:val="Heading1"/>
        <w:keepLines w:val="0"/>
      </w:pPr>
      <w:r>
        <w:rPr>
          <w:rFonts w:ascii="Noto Sans" w:hAnsi="Noto Sans" w:eastAsia="Arial Unicode MS" w:cs="Noto Sans"/>
          <w:b w:val="0"/>
        </w:rPr>
        <w:t>Afdeling Zes: Soorten overtredingen en veelvoorkomende sanctievoorwaarden</w:t>
      </w:r>
    </w:p>
    <w:p>
      <w:pPr>
        <w:keepLines w:val="0"/>
      </w:pPr>
      <w:r>
        <w:rPr>
          <w:rFonts w:ascii="Noto Sans" w:hAnsi="Noto Sans" w:eastAsia="Arial Unicode MS" w:cs="Noto Sans"/>
          <w:b w:val="0"/>
        </w:rPr>
        <w:t>De onderstaande tabel illustreert veelvoorkomende richtlijnen voor afhandeling en is geen mechanisch vaste gids voor vonnisgeving. De exploitant zal de zaak uitgebreid beoordelen op basis van bewijs, impact, winst, subjectieve intentie, recidive en samenwerking, en kan zo nodig cumulatieve sancties opleggen.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Soorten overtredingen</w:t>
            </w:r>
          </w:p>
        </w:tc>
        <w:tc>
          <w:tcPr>
            <w:tcW w:type="dxa" w:w="3249"/>
            <w:vAlign w:val="center"/>
            <w:shd w:fill="DCE8F7"/>
          </w:tcPr>
          <w:p>
            <w:pPr>
              <w:keepNext/>
              <w:spacing w:after="40"/>
            </w:pPr>
            <w:r>
              <w:rPr>
                <w:rFonts w:ascii="Noto Sans" w:hAnsi="Noto Sans" w:eastAsia="Arial Unicode MS" w:cs="Noto Sans"/>
                <w:b/>
                <w:sz w:val="17"/>
              </w:rPr>
              <w:t>Veelvoorkomende afhandelingsprocedures</w:t>
            </w:r>
          </w:p>
        </w:tc>
        <w:tc>
          <w:tcPr>
            <w:tcW w:type="dxa" w:w="3249"/>
            <w:vAlign w:val="center"/>
            <w:shd w:fill="DCE8F7"/>
          </w:tcPr>
          <w:p>
            <w:pPr>
              <w:keepNext/>
              <w:spacing w:after="40"/>
            </w:pPr>
            <w:r>
              <w:rPr>
                <w:rFonts w:ascii="Noto Sans" w:hAnsi="Noto Sans" w:eastAsia="Arial Unicode MS" w:cs="Noto Sans"/>
                <w:b/>
                <w:sz w:val="17"/>
              </w:rPr>
              <w:t>Opmerkingen over verzwarende of bijzondere omstandigheden</w:t>
            </w:r>
          </w:p>
        </w:tc>
      </w:tr>
      <w:tr>
        <w:trPr>
          <w:cantSplit/>
        </w:trPr>
        <w:tc>
          <w:tcPr>
            <w:tcW w:type="dxa" w:w="3249"/>
            <w:vAlign w:val="center"/>
          </w:tcPr>
          <w:p>
            <w:pPr>
              <w:spacing w:after="40"/>
            </w:pPr>
            <w:r>
              <w:rPr>
                <w:rFonts w:ascii="Noto Sans" w:hAnsi="Noto Sans" w:eastAsia="Arial Unicode MS" w:cs="Noto Sans"/>
                <w:sz w:val="17"/>
              </w:rPr>
              <w:t>Licht spammen, af en toe ongepaste opmerkingen, lichte intimidatie</w:t>
            </w:r>
          </w:p>
        </w:tc>
        <w:tc>
          <w:tcPr>
            <w:tcW w:type="dxa" w:w="3249"/>
            <w:vAlign w:val="center"/>
          </w:tcPr>
          <w:p>
            <w:pPr>
              <w:spacing w:after="40"/>
            </w:pPr>
            <w:r>
              <w:rPr>
                <w:rFonts w:ascii="Noto Sans" w:hAnsi="Noto Sans" w:eastAsia="Arial Unicode MS" w:cs="Noto Sans"/>
                <w:sz w:val="17"/>
              </w:rPr>
              <w:t>Waarschuwing; tijdelijke stilte; gedwongen offline indien nodig</w:t>
            </w:r>
          </w:p>
        </w:tc>
        <w:tc>
          <w:tcPr>
            <w:tcW w:type="dxa" w:w="3249"/>
            <w:vAlign w:val="center"/>
          </w:tcPr>
          <w:p>
            <w:pPr>
              <w:spacing w:after="40"/>
            </w:pPr>
            <w:r>
              <w:rPr>
                <w:rFonts w:ascii="Noto Sans" w:hAnsi="Noto Sans" w:eastAsia="Arial Unicode MS" w:cs="Noto Sans"/>
                <w:sz w:val="17"/>
              </w:rPr>
              <w:t>Als het gedrag doorgaat na herhaalde waarschuwingen, betrokken is bij langdurige intimidatie van specifieke spelers, of stiltebeperkingen omzeilt, kunnen sancties worden opgehoogd.</w:t>
            </w:r>
          </w:p>
        </w:tc>
      </w:tr>
      <w:tr>
        <w:trPr>
          <w:cantSplit/>
        </w:trPr>
        <w:tc>
          <w:tcPr>
            <w:tcW w:type="dxa" w:w="3249"/>
            <w:vAlign w:val="center"/>
          </w:tcPr>
          <w:p>
            <w:pPr>
              <w:spacing w:after="40"/>
            </w:pPr>
            <w:r>
              <w:rPr>
                <w:rFonts w:ascii="Noto Sans" w:hAnsi="Noto Sans" w:eastAsia="Arial Unicode MS" w:cs="Noto Sans"/>
                <w:sz w:val="17"/>
              </w:rPr>
              <w:t>Het uitdoen van officiële personeelsleden, klantenservice of GM, zonder financiële schade te veroorzaken</w:t>
            </w:r>
          </w:p>
        </w:tc>
        <w:tc>
          <w:tcPr>
            <w:tcW w:type="dxa" w:w="3249"/>
            <w:vAlign w:val="center"/>
          </w:tcPr>
          <w:p>
            <w:pPr>
              <w:spacing w:after="40"/>
            </w:pPr>
            <w:r>
              <w:rPr>
                <w:rFonts w:ascii="Noto Sans" w:hAnsi="Noto Sans" w:eastAsia="Arial Unicode MS" w:cs="Noto Sans"/>
                <w:sz w:val="17"/>
              </w:rPr>
              <w:t>Waarschuwing; stilte; geforceerd offline gaan; tijdelijke isolatie</w:t>
            </w:r>
          </w:p>
        </w:tc>
        <w:tc>
          <w:tcPr>
            <w:tcW w:type="dxa" w:w="3249"/>
            <w:vAlign w:val="center"/>
          </w:tcPr>
          <w:p>
            <w:pPr>
              <w:spacing w:after="40"/>
            </w:pPr>
            <w:r>
              <w:rPr>
                <w:rFonts w:ascii="Noto Sans" w:hAnsi="Noto Sans" w:eastAsia="Arial Unicode MS" w:cs="Noto Sans"/>
                <w:sz w:val="17"/>
              </w:rPr>
              <w:t>Indien gebruikt om accounts, verificatiecodes, virtuele items of activa in de echte wereld te verkrijgen, wordt dergelijk gedrag als fraude beschouwd en dienovereenkomstig gestraft.</w:t>
            </w:r>
          </w:p>
        </w:tc>
      </w:tr>
      <w:tr>
        <w:trPr>
          <w:cantSplit/>
        </w:trPr>
        <w:tc>
          <w:tcPr>
            <w:tcW w:type="dxa" w:w="3249"/>
            <w:vAlign w:val="center"/>
          </w:tcPr>
          <w:p>
            <w:pPr>
              <w:spacing w:after="40"/>
            </w:pPr>
            <w:r>
              <w:rPr>
                <w:rFonts w:ascii="Noto Sans" w:hAnsi="Noto Sans" w:eastAsia="Arial Unicode MS" w:cs="Noto Sans"/>
                <w:sz w:val="17"/>
              </w:rPr>
              <w:t>Fraude, het uitdoen van vrienden, valse transacties, kwaadwillige manipulatie</w:t>
            </w:r>
          </w:p>
        </w:tc>
        <w:tc>
          <w:tcPr>
            <w:tcW w:type="dxa" w:w="3249"/>
            <w:vAlign w:val="center"/>
          </w:tcPr>
          <w:p>
            <w:pPr>
              <w:spacing w:after="40"/>
            </w:pPr>
            <w:r>
              <w:rPr>
                <w:rFonts w:ascii="Noto Sans" w:hAnsi="Noto Sans" w:eastAsia="Arial Unicode MS" w:cs="Noto Sans"/>
                <w:sz w:val="17"/>
              </w:rPr>
              <w:t>Virtuele items ophalen; waarden aftrekken; transacties beperken; tijdelijk isoleren; in ernstige gevallen permanent isoleren</w:t>
            </w:r>
          </w:p>
        </w:tc>
        <w:tc>
          <w:tcPr>
            <w:tcW w:type="dxa" w:w="3249"/>
            <w:vAlign w:val="center"/>
          </w:tcPr>
          <w:p>
            <w:pPr>
              <w:spacing w:after="40"/>
            </w:pPr>
            <w:r>
              <w:rPr>
                <w:rFonts w:ascii="Noto Sans" w:hAnsi="Noto Sans" w:eastAsia="Arial Unicode MS" w:cs="Noto Sans"/>
                <w:sz w:val="17"/>
              </w:rPr>
              <w:t>Kan traceerbare transacties herstellen of terugdraaien; waar echte activa zijn betrokken of illegale activiteiten plaatsvinden, zal juridische aansprakelijkheid worden nagestreefd.</w:t>
            </w:r>
          </w:p>
        </w:tc>
      </w:tr>
      <w:tr>
        <w:trPr>
          <w:cantSplit/>
        </w:trPr>
        <w:tc>
          <w:tcPr>
            <w:tcW w:type="dxa" w:w="3249"/>
            <w:vAlign w:val="center"/>
          </w:tcPr>
          <w:p>
            <w:pPr>
              <w:spacing w:after="40"/>
            </w:pPr>
            <w:r>
              <w:rPr>
                <w:rFonts w:ascii="Noto Sans" w:hAnsi="Noto Sans" w:eastAsia="Arial Unicode MS" w:cs="Noto Sans"/>
                <w:sz w:val="17"/>
              </w:rPr>
              <w:t>Cheating tools, cheating scripts, client manipuleren, kwaadwillige automatisering</w:t>
            </w:r>
          </w:p>
        </w:tc>
        <w:tc>
          <w:tcPr>
            <w:tcW w:type="dxa" w:w="3249"/>
            <w:vAlign w:val="center"/>
          </w:tcPr>
          <w:p>
            <w:pPr>
              <w:spacing w:after="40"/>
            </w:pPr>
            <w:r>
              <w:rPr>
                <w:rFonts w:ascii="Noto Sans" w:hAnsi="Noto Sans" w:eastAsia="Arial Unicode MS" w:cs="Noto Sans"/>
                <w:sz w:val="17"/>
              </w:rPr>
              <w:t>Geforceerd offline gaan; tijdelijke isolatie; beperkt handelen; bevriezen of confisqueren van virtuele items; waarden aftrekken</w:t>
            </w:r>
          </w:p>
        </w:tc>
        <w:tc>
          <w:tcPr>
            <w:tcW w:type="dxa" w:w="3249"/>
            <w:vAlign w:val="center"/>
          </w:tcPr>
          <w:p>
            <w:pPr>
              <w:spacing w:after="40"/>
            </w:pPr>
            <w:r>
              <w:rPr>
                <w:rFonts w:ascii="Noto Sans" w:hAnsi="Noto Sans" w:eastAsia="Arial Unicode MS" w:cs="Noto Sans"/>
                <w:sz w:val="17"/>
              </w:rPr>
              <w:t>Het organiseren, produceren, verkopen of verspreiden van cheating tools die een breed effect hebben, kan leiden tot permanente isolatie en juridische aansprakelijkheid zal worden nagestreefd.</w:t>
            </w:r>
          </w:p>
        </w:tc>
      </w:tr>
      <w:tr>
        <w:trPr>
          <w:cantSplit/>
        </w:trPr>
        <w:tc>
          <w:tcPr>
            <w:tcW w:type="dxa" w:w="3249"/>
            <w:vAlign w:val="center"/>
          </w:tcPr>
          <w:p>
            <w:pPr>
              <w:spacing w:after="40"/>
            </w:pPr>
            <w:r>
              <w:rPr>
                <w:rFonts w:ascii="Noto Sans" w:hAnsi="Noto Sans" w:eastAsia="Arial Unicode MS" w:cs="Noto Sans"/>
                <w:sz w:val="17"/>
              </w:rPr>
              <w:t>Misbruik van bugs, items kopiëren of abnormaal oogsten van items</w:t>
            </w:r>
          </w:p>
        </w:tc>
        <w:tc>
          <w:tcPr>
            <w:tcW w:type="dxa" w:w="3249"/>
            <w:vAlign w:val="center"/>
          </w:tcPr>
          <w:p>
            <w:pPr>
              <w:spacing w:after="40"/>
            </w:pPr>
            <w:r>
              <w:rPr>
                <w:rFonts w:ascii="Noto Sans" w:hAnsi="Noto Sans" w:eastAsia="Arial Unicode MS" w:cs="Noto Sans"/>
                <w:sz w:val="17"/>
              </w:rPr>
              <w:t>Virtuele items bevriezen; virtuele items terugvorderen; waarden aftrekken; handelen beperken; tijdelijk isoleren</w:t>
            </w:r>
          </w:p>
        </w:tc>
        <w:tc>
          <w:tcPr>
            <w:tcW w:type="dxa" w:w="3249"/>
            <w:vAlign w:val="center"/>
          </w:tcPr>
          <w:p>
            <w:pPr>
              <w:spacing w:after="40"/>
            </w:pPr>
            <w:r>
              <w:rPr>
                <w:rFonts w:ascii="Noto Sans" w:hAnsi="Noto Sans" w:eastAsia="Arial Unicode MS" w:cs="Noto Sans"/>
                <w:sz w:val="17"/>
              </w:rPr>
              <w:t>Bulkexploitatie, het verbergen van abnormale winsten, het gebruik van meerdere accounts om risico's te verdelen, het verspreiden van exploitatiemethoden of herhaling kan leiden tot permanente isolatie.</w:t>
            </w:r>
          </w:p>
        </w:tc>
      </w:tr>
      <w:tr>
        <w:trPr>
          <w:cantSplit/>
        </w:trPr>
        <w:tc>
          <w:tcPr>
            <w:tcW w:type="dxa" w:w="3249"/>
            <w:vAlign w:val="center"/>
          </w:tcPr>
          <w:p>
            <w:pPr>
              <w:spacing w:after="40"/>
            </w:pPr>
            <w:r>
              <w:rPr>
                <w:rFonts w:ascii="Noto Sans" w:hAnsi="Noto Sans" w:eastAsia="Arial Unicode MS" w:cs="Noto Sans"/>
                <w:sz w:val="17"/>
              </w:rPr>
              <w:t>Verwerven van activa uit duidelijk abnormale of illegale bronnen en helpen bij hun overdracht</w:t>
            </w:r>
          </w:p>
        </w:tc>
        <w:tc>
          <w:tcPr>
            <w:tcW w:type="dxa" w:w="3249"/>
            <w:vAlign w:val="center"/>
          </w:tcPr>
          <w:p>
            <w:pPr>
              <w:spacing w:after="40"/>
            </w:pPr>
            <w:r>
              <w:rPr>
                <w:rFonts w:ascii="Noto Sans" w:hAnsi="Noto Sans" w:eastAsia="Arial Unicode MS" w:cs="Noto Sans"/>
                <w:sz w:val="17"/>
              </w:rPr>
              <w:t>Gerelateerde virtuele items bevriezen of confisqueren; handelen beperken; waarschuwing uitgeven of tijdelijk isoleren</w:t>
            </w:r>
          </w:p>
        </w:tc>
        <w:tc>
          <w:tcPr>
            <w:tcW w:type="dxa" w:w="3249"/>
            <w:vAlign w:val="center"/>
          </w:tcPr>
          <w:p>
            <w:pPr>
              <w:spacing w:after="40"/>
            </w:pPr>
            <w:r>
              <w:rPr>
                <w:rFonts w:ascii="Noto Sans" w:hAnsi="Noto Sans" w:eastAsia="Arial Unicode MS" w:cs="Noto Sans"/>
                <w:sz w:val="17"/>
              </w:rPr>
              <w:t>Of de gebruiker op de hoogte was, of transactieprijzen abnormaal waren, of herhaalde tussenkomst plaatsvond, en of samenwerking met onderzoeken de straf zal beïnvloeden.</w:t>
            </w:r>
          </w:p>
        </w:tc>
      </w:tr>
      <w:tr>
        <w:trPr>
          <w:cantSplit/>
        </w:trPr>
        <w:tc>
          <w:tcPr>
            <w:tcW w:type="dxa" w:w="3249"/>
            <w:vAlign w:val="center"/>
          </w:tcPr>
          <w:p>
            <w:pPr>
              <w:spacing w:after="40"/>
            </w:pPr>
            <w:r>
              <w:rPr>
                <w:rFonts w:ascii="Noto Sans" w:hAnsi="Noto Sans" w:eastAsia="Arial Unicode MS" w:cs="Noto Sans"/>
                <w:sz w:val="17"/>
              </w:rPr>
              <w:t>Kwaadwillige restitutieverzoeken, ongeautoriseerde chargebacks, betalingsfraude</w:t>
            </w:r>
          </w:p>
        </w:tc>
        <w:tc>
          <w:tcPr>
            <w:tcW w:type="dxa" w:w="3249"/>
            <w:vAlign w:val="center"/>
          </w:tcPr>
          <w:p>
            <w:pPr>
              <w:spacing w:after="40"/>
            </w:pPr>
            <w:r>
              <w:rPr>
                <w:rFonts w:ascii="Noto Sans" w:hAnsi="Noto Sans" w:eastAsia="Arial Unicode MS" w:cs="Noto Sans"/>
                <w:sz w:val="17"/>
              </w:rPr>
              <w:t>Bevriezen/inhouden van overeenkomstige activa; waarden aftrekken; transacties beperken; tijdelijk isoleren</w:t>
            </w:r>
          </w:p>
        </w:tc>
        <w:tc>
          <w:tcPr>
            <w:tcW w:type="dxa" w:w="3249"/>
            <w:vAlign w:val="center"/>
          </w:tcPr>
          <w:p>
            <w:pPr>
              <w:spacing w:after="40"/>
            </w:pPr>
            <w:r>
              <w:rPr>
                <w:rFonts w:ascii="Noto Sans" w:hAnsi="Noto Sans" w:eastAsia="Arial Unicode MS" w:cs="Noto Sans"/>
                <w:sz w:val="17"/>
              </w:rPr>
              <w:t>Wanneer de schaal groot, georganiseerd is of betrokken is bij illegale activiteiten, kan permanente isolatie worden toegepast en zal juridische aansprakelijkheid worden nagestreefd.</w:t>
            </w:r>
          </w:p>
        </w:tc>
      </w:tr>
      <w:tr>
        <w:trPr>
          <w:cantSplit/>
        </w:trPr>
        <w:tc>
          <w:tcPr>
            <w:tcW w:type="dxa" w:w="3249"/>
            <w:vAlign w:val="center"/>
          </w:tcPr>
          <w:p>
            <w:pPr>
              <w:spacing w:after="40"/>
            </w:pPr>
            <w:r>
              <w:rPr>
                <w:rFonts w:ascii="Noto Sans" w:hAnsi="Noto Sans" w:eastAsia="Arial Unicode MS" w:cs="Noto Sans"/>
                <w:sz w:val="17"/>
              </w:rPr>
              <w:t>Het plaatsen van kwaadaardige links, malware voor gestolen accounts, cheat-plugins, advertenties of scam-advertenties</w:t>
            </w:r>
          </w:p>
        </w:tc>
        <w:tc>
          <w:tcPr>
            <w:tcW w:type="dxa" w:w="3249"/>
            <w:vAlign w:val="center"/>
          </w:tcPr>
          <w:p>
            <w:pPr>
              <w:spacing w:after="40"/>
            </w:pPr>
            <w:r>
              <w:rPr>
                <w:rFonts w:ascii="Noto Sans" w:hAnsi="Noto Sans" w:eastAsia="Arial Unicode MS" w:cs="Noto Sans"/>
                <w:sz w:val="17"/>
              </w:rPr>
              <w:t>Stilleggen; posts verwijderen; profielen verwijderen; offline forceren; tijdelijke/permanente isolatie</w:t>
            </w:r>
          </w:p>
        </w:tc>
        <w:tc>
          <w:tcPr>
            <w:tcW w:type="dxa" w:w="3249"/>
            <w:vAlign w:val="center"/>
          </w:tcPr>
          <w:p>
            <w:pPr>
              <w:spacing w:after="40"/>
            </w:pPr>
            <w:r>
              <w:rPr>
                <w:rFonts w:ascii="Noto Sans" w:hAnsi="Noto Sans" w:eastAsia="Arial Unicode MS" w:cs="Noto Sans"/>
                <w:sz w:val="17"/>
              </w:rPr>
              <w:t>Wanneer er sprake is van accountdiefstal, vermogensschade of wijdverspreide verspreiding, worden de straffen verhoogd en wordt juridische actie gereserveerd.</w:t>
            </w:r>
          </w:p>
        </w:tc>
      </w:tr>
      <w:tr>
        <w:trPr>
          <w:cantSplit/>
        </w:trPr>
        <w:tc>
          <w:tcPr>
            <w:tcW w:type="dxa" w:w="3249"/>
            <w:vAlign w:val="center"/>
          </w:tcPr>
          <w:p>
            <w:pPr>
              <w:spacing w:after="40"/>
            </w:pPr>
            <w:r>
              <w:rPr>
                <w:rFonts w:ascii="Noto Sans" w:hAnsi="Noto Sans" w:eastAsia="Arial Unicode MS" w:cs="Noto Sans"/>
                <w:sz w:val="17"/>
              </w:rPr>
              <w:t>Openbaarmaking van de privacy van anderen in de echte wereld, persoonlijke bedreigingen of ernstig pesten</w:t>
            </w:r>
          </w:p>
        </w:tc>
        <w:tc>
          <w:tcPr>
            <w:tcW w:type="dxa" w:w="3249"/>
            <w:vAlign w:val="center"/>
          </w:tcPr>
          <w:p>
            <w:pPr>
              <w:spacing w:after="40"/>
            </w:pPr>
            <w:r>
              <w:rPr>
                <w:rFonts w:ascii="Noto Sans" w:hAnsi="Noto Sans" w:eastAsia="Arial Unicode MS" w:cs="Noto Sans"/>
                <w:sz w:val="17"/>
              </w:rPr>
              <w:t>Stilleggen; offline forceren; tijdelijke/permanente isolatie; verwijdering van gerelateerde inhoud</w:t>
            </w:r>
          </w:p>
        </w:tc>
        <w:tc>
          <w:tcPr>
            <w:tcW w:type="dxa" w:w="3249"/>
            <w:vAlign w:val="center"/>
          </w:tcPr>
          <w:p>
            <w:pPr>
              <w:spacing w:after="40"/>
            </w:pPr>
            <w:r>
              <w:rPr>
                <w:rFonts w:ascii="Noto Sans" w:hAnsi="Noto Sans" w:eastAsia="Arial Unicode MS" w:cs="Noto Sans"/>
                <w:sz w:val="17"/>
              </w:rPr>
              <w:t>Juridische aansprakelijkheid zal van toepassing zijn in gevallen die verband houden met veiligheidsrisico's in de echte wereld, chantage, gewelddadige bedreigingen of illegale openbaarmaking.</w:t>
            </w:r>
          </w:p>
        </w:tc>
      </w:tr>
      <w:tr>
        <w:trPr>
          <w:cantSplit/>
        </w:trPr>
        <w:tc>
          <w:tcPr>
            <w:tcW w:type="dxa" w:w="3249"/>
            <w:vAlign w:val="center"/>
          </w:tcPr>
          <w:p>
            <w:pPr>
              <w:spacing w:after="40"/>
            </w:pPr>
            <w:r>
              <w:rPr>
                <w:rFonts w:ascii="Noto Sans" w:hAnsi="Noto Sans" w:eastAsia="Arial Unicode MS" w:cs="Noto Sans"/>
                <w:sz w:val="17"/>
              </w:rPr>
              <w:t>Schending van spelersnaam</w:t>
            </w:r>
          </w:p>
        </w:tc>
        <w:tc>
          <w:tcPr>
            <w:tcW w:type="dxa" w:w="3249"/>
            <w:vAlign w:val="center"/>
          </w:tcPr>
          <w:p>
            <w:pPr>
              <w:spacing w:after="40"/>
            </w:pPr>
            <w:r>
              <w:rPr>
                <w:rFonts w:ascii="Noto Sans" w:hAnsi="Noto Sans" w:eastAsia="Arial Unicode MS" w:cs="Noto Sans"/>
                <w:sz w:val="17"/>
              </w:rPr>
              <w:t>Waarschuwing; naamswijziging</w:t>
            </w:r>
          </w:p>
        </w:tc>
        <w:tc>
          <w:tcPr>
            <w:tcW w:type="dxa" w:w="3249"/>
            <w:vAlign w:val="center"/>
          </w:tcPr>
          <w:p>
            <w:pPr>
              <w:spacing w:after="40"/>
            </w:pPr>
            <w:r>
              <w:rPr>
                <w:rFonts w:ascii="Noto Sans" w:hAnsi="Noto Sans" w:eastAsia="Arial Unicode MS" w:cs="Noto Sans"/>
                <w:sz w:val="17"/>
              </w:rPr>
              <w:t>In gevallen die betrekking hebben op het uitdoen van officiële kanalen, fraude of aanhoudende intimidatie, kunnen extra maatregelen worden genomen, zoals spreekverbod of isolatie.</w:t>
            </w:r>
          </w:p>
        </w:tc>
      </w:tr>
      <w:tr>
        <w:trPr>
          <w:cantSplit/>
        </w:trPr>
        <w:tc>
          <w:tcPr>
            <w:tcW w:type="dxa" w:w="3249"/>
            <w:vAlign w:val="center"/>
          </w:tcPr>
          <w:p>
            <w:pPr>
              <w:spacing w:after="40"/>
            </w:pPr>
            <w:r>
              <w:rPr>
                <w:rFonts w:ascii="Noto Sans" w:hAnsi="Noto Sans" w:eastAsia="Arial Unicode MS" w:cs="Noto Sans"/>
                <w:sz w:val="17"/>
              </w:rPr>
              <w:t>Schending van familienaam</w:t>
            </w:r>
          </w:p>
        </w:tc>
        <w:tc>
          <w:tcPr>
            <w:tcW w:type="dxa" w:w="3249"/>
            <w:vAlign w:val="center"/>
          </w:tcPr>
          <w:p>
            <w:pPr>
              <w:spacing w:after="40"/>
            </w:pPr>
            <w:r>
              <w:rPr>
                <w:rFonts w:ascii="Noto Sans" w:hAnsi="Noto Sans" w:eastAsia="Arial Unicode MS" w:cs="Noto Sans"/>
                <w:sz w:val="17"/>
              </w:rPr>
              <w:t>Wijziging van clan-naam; waarschuwing uitgegeven aan relevante beheerders</w:t>
            </w:r>
          </w:p>
        </w:tc>
        <w:tc>
          <w:tcPr>
            <w:tcW w:type="dxa" w:w="3249"/>
            <w:vAlign w:val="center"/>
          </w:tcPr>
          <w:p>
            <w:pPr>
              <w:spacing w:after="40"/>
            </w:pPr>
            <w:r>
              <w:rPr>
                <w:rFonts w:ascii="Noto Sans" w:hAnsi="Noto Sans" w:eastAsia="Arial Unicode MS" w:cs="Noto Sans"/>
                <w:sz w:val="17"/>
              </w:rPr>
              <w:t>Wanneer herhaaldelijk wordt geweigerd overtredingen te corrigeren of wanneer een familie handelt met het oog op ernstige overtredingen, kan de familie worden ontbonden.</w:t>
            </w:r>
          </w:p>
        </w:tc>
      </w:tr>
      <w:tr>
        <w:trPr>
          <w:cantSplit/>
        </w:trPr>
        <w:tc>
          <w:tcPr>
            <w:tcW w:type="dxa" w:w="3249"/>
            <w:vAlign w:val="center"/>
          </w:tcPr>
          <w:p>
            <w:pPr>
              <w:spacing w:after="40"/>
            </w:pPr>
            <w:r>
              <w:rPr>
                <w:rFonts w:ascii="Noto Sans" w:hAnsi="Noto Sans" w:eastAsia="Arial Unicode MS" w:cs="Noto Sans"/>
                <w:sz w:val="17"/>
              </w:rPr>
              <w:t>Betrokkenheid van clans bij georganiseerde cheat-tools, fraude, abnormale transacties of activiteiten op de zwarte markt</w:t>
            </w:r>
          </w:p>
        </w:tc>
        <w:tc>
          <w:tcPr>
            <w:tcW w:type="dxa" w:w="3249"/>
            <w:vAlign w:val="center"/>
          </w:tcPr>
          <w:p>
            <w:pPr>
              <w:spacing w:after="40"/>
            </w:pPr>
            <w:r>
              <w:rPr>
                <w:rFonts w:ascii="Noto Sans" w:hAnsi="Noto Sans" w:eastAsia="Arial Unicode MS" w:cs="Noto Sans"/>
                <w:sz w:val="17"/>
              </w:rPr>
              <w:t>De familie ontbinden; transacties beperken, activa bevriezen/inbeslagname nemen en leden tijdelijk/permanent isoleren</w:t>
            </w:r>
          </w:p>
        </w:tc>
        <w:tc>
          <w:tcPr>
            <w:tcW w:type="dxa" w:w="3249"/>
            <w:vAlign w:val="center"/>
          </w:tcPr>
          <w:p>
            <w:pPr>
              <w:spacing w:after="40"/>
            </w:pPr>
            <w:r>
              <w:rPr>
                <w:rFonts w:ascii="Noto Sans" w:hAnsi="Noto Sans" w:eastAsia="Arial Unicode MS" w:cs="Noto Sans"/>
                <w:sz w:val="17"/>
              </w:rPr>
              <w:t>Straffen worden bepaald op basis van het werkelijke participatieniveau van elk lid, en er worden geen automatische straffen opgelegd alleen vanwege lidmaatschap van een familie.</w:t>
            </w:r>
          </w:p>
        </w:tc>
      </w:tr>
      <w:tr>
        <w:trPr>
          <w:cantSplit/>
        </w:trPr>
        <w:tc>
          <w:tcPr>
            <w:tcW w:type="dxa" w:w="3249"/>
            <w:vAlign w:val="center"/>
          </w:tcPr>
          <w:p>
            <w:pPr>
              <w:spacing w:after="40"/>
            </w:pPr>
            <w:r>
              <w:rPr>
                <w:rFonts w:ascii="Noto Sans" w:hAnsi="Noto Sans" w:eastAsia="Arial Unicode MS" w:cs="Noto Sans"/>
                <w:sz w:val="17"/>
              </w:rPr>
              <w:t>Overtredingen op de officiële website of foruminhoud</w:t>
            </w:r>
          </w:p>
        </w:tc>
        <w:tc>
          <w:tcPr>
            <w:tcW w:type="dxa" w:w="3249"/>
            <w:vAlign w:val="center"/>
          </w:tcPr>
          <w:p>
            <w:pPr>
              <w:spacing w:after="40"/>
            </w:pPr>
            <w:r>
              <w:rPr>
                <w:rFonts w:ascii="Noto Sans" w:hAnsi="Noto Sans" w:eastAsia="Arial Unicode MS" w:cs="Noto Sans"/>
                <w:sz w:val="17"/>
              </w:rPr>
              <w:t>Forumposts verwijderen; een waarschuwing geven; in noodzakelijke gevallen, stilleggen of het gebruikersprofielarchief verwijderen</w:t>
            </w:r>
          </w:p>
        </w:tc>
        <w:tc>
          <w:tcPr>
            <w:tcW w:type="dxa" w:w="3249"/>
            <w:vAlign w:val="center"/>
          </w:tcPr>
          <w:p>
            <w:pPr>
              <w:spacing w:after="40"/>
            </w:pPr>
            <w:r>
              <w:rPr>
                <w:rFonts w:ascii="Noto Sans" w:hAnsi="Noto Sans" w:eastAsia="Arial Unicode MS" w:cs="Noto Sans"/>
                <w:sz w:val="17"/>
              </w:rPr>
              <w:t>Als er sprake is van game-accountbeveiliging, fraude, illegale activiteiten of economisch misbruik, kan het spelaccount gelijktijdig worden afgehandeld.</w:t>
            </w:r>
          </w:p>
        </w:tc>
      </w:tr>
      <w:tr>
        <w:trPr>
          <w:cantSplit/>
        </w:trPr>
        <w:tc>
          <w:tcPr>
            <w:tcW w:type="dxa" w:w="3249"/>
            <w:vAlign w:val="center"/>
          </w:tcPr>
          <w:p>
            <w:pPr>
              <w:spacing w:after="40"/>
            </w:pPr>
            <w:r>
              <w:rPr>
                <w:rFonts w:ascii="Noto Sans" w:hAnsi="Noto Sans" w:eastAsia="Arial Unicode MS" w:cs="Noto Sans"/>
                <w:sz w:val="17"/>
              </w:rPr>
              <w:t>Kwade opzet het aanvallen van servers, ongeoorloofde toegang, het omzeilen van rechten of het verstoren van diensten</w:t>
            </w:r>
          </w:p>
        </w:tc>
        <w:tc>
          <w:tcPr>
            <w:tcW w:type="dxa" w:w="3249"/>
            <w:vAlign w:val="center"/>
          </w:tcPr>
          <w:p>
            <w:pPr>
              <w:spacing w:after="40"/>
            </w:pPr>
            <w:r>
              <w:rPr>
                <w:rFonts w:ascii="Noto Sans" w:hAnsi="Noto Sans" w:eastAsia="Arial Unicode MS" w:cs="Noto Sans"/>
                <w:sz w:val="17"/>
              </w:rPr>
              <w:t>Geforceerd offline gaan; permanente isolatie; bevriezen van gerelateerde activa; dragen van wettelijke verantwoordelijkheid</w:t>
            </w:r>
          </w:p>
        </w:tc>
        <w:tc>
          <w:tcPr>
            <w:tcW w:type="dxa" w:w="3249"/>
            <w:vAlign w:val="center"/>
          </w:tcPr>
          <w:p>
            <w:pPr>
              <w:spacing w:after="40"/>
            </w:pPr>
            <w:r>
              <w:rPr>
                <w:rFonts w:ascii="Noto Sans" w:hAnsi="Noto Sans" w:eastAsia="Arial Unicode MS" w:cs="Noto Sans"/>
                <w:sz w:val="17"/>
              </w:rPr>
              <w:t>Technische isolatie en bewaarvan van bewijsmateriaal kunnen onmiddellijk worden toegepast zonder voorafgaande waarschuwing.</w:t>
            </w:r>
          </w:p>
        </w:tc>
      </w:tr>
      <w:tr>
        <w:trPr>
          <w:cantSplit/>
        </w:trPr>
        <w:tc>
          <w:tcPr>
            <w:tcW w:type="dxa" w:w="3249"/>
            <w:vAlign w:val="center"/>
          </w:tcPr>
          <w:p>
            <w:pPr>
              <w:spacing w:after="40"/>
            </w:pPr>
            <w:r>
              <w:rPr>
                <w:rFonts w:ascii="Noto Sans" w:hAnsi="Noto Sans" w:eastAsia="Arial Unicode MS" w:cs="Noto Sans"/>
                <w:sz w:val="17"/>
              </w:rPr>
              <w:t>Het kwadwillig misleiden van onderzoeken, het fabriceren van bewijs of het herhaaldelijk indienen van valse rapporten</w:t>
            </w:r>
          </w:p>
        </w:tc>
        <w:tc>
          <w:tcPr>
            <w:tcW w:type="dxa" w:w="3249"/>
            <w:vAlign w:val="center"/>
          </w:tcPr>
          <w:p>
            <w:pPr>
              <w:spacing w:after="40"/>
            </w:pPr>
            <w:r>
              <w:rPr>
                <w:rFonts w:ascii="Noto Sans" w:hAnsi="Noto Sans" w:eastAsia="Arial Unicode MS" w:cs="Noto Sans"/>
                <w:sz w:val="17"/>
              </w:rPr>
              <w:t>Waarschuwing; stilte; tijdelijke isolatie; verwijdering van forumberichten/profielen</w:t>
            </w:r>
          </w:p>
        </w:tc>
        <w:tc>
          <w:tcPr>
            <w:tcW w:type="dxa" w:w="3249"/>
            <w:vAlign w:val="center"/>
          </w:tcPr>
          <w:p>
            <w:pPr>
              <w:spacing w:after="40"/>
            </w:pPr>
            <w:r>
              <w:rPr>
                <w:rFonts w:ascii="Noto Sans" w:hAnsi="Noto Sans" w:eastAsia="Arial Unicode MS" w:cs="Noto Sans"/>
                <w:sz w:val="17"/>
              </w:rPr>
              <w:t>Een normale afwijzing van een beroep vormt geen schending; actie wordt alleen ondernomen wanneer deze opzettelijk vals is en kwaadwillig wordt misbruikt.</w:t>
            </w:r>
          </w:p>
        </w:tc>
      </w:tr>
      <w:tr>
        <w:trPr>
          <w:cantSplit/>
        </w:trPr>
        <w:tc>
          <w:tcPr>
            <w:tcW w:type="dxa" w:w="3249"/>
            <w:vAlign w:val="center"/>
          </w:tcPr>
          <w:p>
            <w:pPr>
              <w:spacing w:after="40"/>
            </w:pPr>
            <w:r>
              <w:rPr>
                <w:rFonts w:ascii="Noto Sans" w:hAnsi="Noto Sans" w:eastAsia="Arial Unicode MS" w:cs="Noto Sans"/>
                <w:sz w:val="17"/>
              </w:rPr>
              <w:t>Gebruik maken van geassocieerde accounts om straffen te ontduiken of illegale winsten over te dragen</w:t>
            </w:r>
          </w:p>
        </w:tc>
        <w:tc>
          <w:tcPr>
            <w:tcW w:type="dxa" w:w="3249"/>
            <w:vAlign w:val="center"/>
          </w:tcPr>
          <w:p>
            <w:pPr>
              <w:spacing w:after="40"/>
            </w:pPr>
            <w:r>
              <w:rPr>
                <w:rFonts w:ascii="Noto Sans" w:hAnsi="Noto Sans" w:eastAsia="Arial Unicode MS" w:cs="Noto Sans"/>
                <w:sz w:val="17"/>
              </w:rPr>
              <w:t>Verleng de oorspronkelijke straffen tot gerelateerde personages/activa; beperk de handel; bevries/onthoud virtuele items; isoleer tijdelijk of permanent</w:t>
            </w:r>
          </w:p>
        </w:tc>
        <w:tc>
          <w:tcPr>
            <w:tcW w:type="dxa" w:w="3249"/>
            <w:vAlign w:val="center"/>
          </w:tcPr>
          <w:p>
            <w:pPr>
              <w:spacing w:after="40"/>
            </w:pPr>
            <w:r>
              <w:rPr>
                <w:rFonts w:ascii="Noto Sans" w:hAnsi="Noto Sans" w:eastAsia="Arial Unicode MS" w:cs="Noto Sans"/>
                <w:sz w:val="17"/>
              </w:rPr>
              <w:t>Moet worden ondersteund door redelijke verbindingen die zijn gevormd uit bewijsmateriaal zoals inlogrecords, transacties, apparaatinformatie en gedragspatronen.</w:t>
            </w:r>
          </w:p>
        </w:tc>
      </w:tr>
    </w:tbl>
    <w:p>
      <w:pPr>
        <w:spacing w:after="40"/>
      </w:pPr>
    </w:p>
    <w:p>
      <w:pPr>
        <w:pStyle w:val="Heading1"/>
        <w:keepLines w:val="0"/>
      </w:pPr>
      <w:r>
        <w:rPr>
          <w:rFonts w:ascii="Noto Sans" w:hAnsi="Noto Sans" w:eastAsia="Arial Unicode MS" w:cs="Noto Sans"/>
          <w:b w:val="0"/>
        </w:rPr>
        <w:t>Afdeling Zeven: Onderzoek, bewijs en tijdelijke maatregelen</w:t>
      </w:r>
    </w:p>
    <w:p>
      <w:pPr>
        <w:pStyle w:val="ListBullet"/>
        <w:keepLines w:val="0"/>
      </w:pPr>
      <w:r>
        <w:rPr>
          <w:rFonts w:ascii="Noto Sans" w:hAnsi="Noto Sans" w:eastAsia="Arial Unicode MS" w:cs="Noto Sans"/>
          <w:b w:val="0"/>
        </w:rPr>
        <w:t>De exploitant kan onderzoek doen op basis van serverlogs, inlogrecords, transactie/gift/overdracht/e-mailrecords, chatlogs, gameplayrecords, systeemalerts, spelerreports, klantenservicerecords, betalingsrecords, screenshots/video's en ander betrouwbaar bewijsmateriaal.</w:t>
      </w:r>
    </w:p>
    <w:p>
      <w:pPr>
        <w:pStyle w:val="ListBullet"/>
        <w:keepLines w:val="0"/>
      </w:pPr>
      <w:r>
        <w:rPr>
          <w:rFonts w:ascii="Noto Sans" w:hAnsi="Noto Sans" w:eastAsia="Arial Unicode MS" w:cs="Noto Sans"/>
          <w:b w:val="0"/>
        </w:rPr>
        <w:t>Een enkel rapport is geen bewijs van een schending. De exploitant zal tijdskaders, context, transactieketens, accountrelaties en systeemlogs verifiëren om de geldigheid vast te stellen.</w:t>
      </w:r>
    </w:p>
    <w:p>
      <w:pPr>
        <w:pStyle w:val="ListBullet"/>
        <w:keepLines w:val="0"/>
      </w:pPr>
      <w:r>
        <w:rPr>
          <w:rFonts w:ascii="Noto Sans" w:hAnsi="Noto Sans" w:eastAsia="Arial Unicode MS" w:cs="Noto Sans"/>
          <w:b w:val="0"/>
        </w:rPr>
        <w:t>Om verdere verspreiding van activa of verlies van bewijsmateriaal te voorkomen, kunnen tijdens de onderzoeksperiode beschermende maatregelen worden genomen, zoals geforceerd offline status, tijdelijke isolatie, bevriezing van virtuele items en transactiebeperkingen. Deze maatregelen zullen worden opgeheven, gehandhaafd of aangepast overeenkomstig de conclusies van het onderzoek na voltooiing ervan.</w:t>
      </w:r>
    </w:p>
    <w:p>
      <w:pPr>
        <w:pStyle w:val="ListBullet"/>
        <w:keepLines w:val="0"/>
      </w:pPr>
      <w:r>
        <w:rPr>
          <w:rFonts w:ascii="Noto Sans" w:hAnsi="Noto Sans" w:eastAsia="Arial Unicode MS" w:cs="Noto Sans"/>
          <w:b w:val="0"/>
        </w:rPr>
        <w:t>In geval van incidenten zoals accounthacken, kopiëren van items, misbruik van kwetsbaarheden, abnormale transacties, restitutietwisten of accountberoepen, kan de exploitant relevante bewijsstukken behouden, waaronder chatrecords, transactie logs en login data, voor speciaal onderzoek en beroepsdoeleinden.</w:t>
      </w:r>
    </w:p>
    <w:p>
      <w:pPr>
        <w:pStyle w:val="ListBullet"/>
        <w:keepLines w:val="0"/>
      </w:pPr>
      <w:r>
        <w:rPr>
          <w:rFonts w:ascii="Noto Sans" w:hAnsi="Noto Sans" w:eastAsia="Arial Unicode MS" w:cs="Noto Sans"/>
          <w:b w:val="0"/>
        </w:rPr>
        <w:t>Spelers worden verwacht samen te werken met redelijke onderzoeksverzoeken, maar officieel personeel zal geen volledige wachtwoorden, betalingsreferenties of onnodige gevoelige persoonlijke informatie vragen.</w:t>
      </w:r>
    </w:p>
    <w:p>
      <w:pPr>
        <w:pStyle w:val="Heading1"/>
        <w:keepLines w:val="0"/>
      </w:pPr>
      <w:r>
        <w:rPr>
          <w:rFonts w:ascii="Noto Sans" w:hAnsi="Noto Sans" w:eastAsia="Arial Unicode MS" w:cs="Noto Sans"/>
          <w:b w:val="0"/>
        </w:rPr>
        <w:t>Afdeling Acht: Bepaling van de ernst van de sanctie</w:t>
      </w:r>
    </w:p>
    <w:p>
      <w:pPr>
        <w:keepLines w:val="0"/>
      </w:pPr>
      <w:r>
        <w:rPr>
          <w:rFonts w:ascii="Noto Sans" w:hAnsi="Noto Sans" w:eastAsia="Arial Unicode MS" w:cs="Noto Sans"/>
          <w:b w:val="0"/>
        </w:rPr>
        <w:t>Verschillende straffen kunnen van toepassing zijn op hetzelfde type overtreding, voornamelijk gebaseerd op de volgende factoren:</w:t>
      </w:r>
    </w:p>
    <w:p>
      <w:pPr>
        <w:pStyle w:val="ListBullet"/>
        <w:keepLines w:val="0"/>
      </w:pPr>
      <w:r>
        <w:rPr>
          <w:rFonts w:ascii="Noto Sans" w:hAnsi="Noto Sans" w:eastAsia="Arial Unicode MS" w:cs="Noto Sans"/>
          <w:b w:val="0"/>
        </w:rPr>
        <w:t>Of het gedrag voor de eerste keer, per ongeluk of incidenteel is, of herhaaldelijk, langdurig en georganiseerd;</w:t>
      </w:r>
    </w:p>
    <w:p>
      <w:pPr>
        <w:pStyle w:val="ListBullet"/>
        <w:keepLines w:val="0"/>
      </w:pPr>
      <w:r>
        <w:rPr>
          <w:rFonts w:ascii="Noto Sans" w:hAnsi="Noto Sans" w:eastAsia="Arial Unicode MS" w:cs="Noto Sans"/>
          <w:b w:val="0"/>
        </w:rPr>
        <w:t>Of er sprake is van duidelijk profijt, verstoring van het economische systeem, impact op ranglijsten of schade aan de belangen van andere spelers;</w:t>
      </w:r>
    </w:p>
    <w:p>
      <w:pPr>
        <w:pStyle w:val="ListBullet"/>
        <w:keepLines w:val="0"/>
      </w:pPr>
      <w:r>
        <w:rPr>
          <w:rFonts w:ascii="Noto Sans" w:hAnsi="Noto Sans" w:eastAsia="Arial Unicode MS" w:cs="Noto Sans"/>
          <w:b w:val="0"/>
        </w:rPr>
        <w:t>Of de overtreding proactief is gemeld, of deze snel is gestaakt, of abnormale winsten zijn teruggegeven en of er samenwerking bij de herstelmaatregelen is geboden.</w:t>
      </w:r>
    </w:p>
    <w:p>
      <w:pPr>
        <w:pStyle w:val="ListBullet"/>
        <w:keepLines w:val="0"/>
      </w:pPr>
      <w:r>
        <w:rPr>
          <w:rFonts w:ascii="Noto Sans" w:hAnsi="Noto Sans" w:eastAsia="Arial Unicode MS" w:cs="Noto Sans"/>
          <w:b w:val="0"/>
        </w:rPr>
        <w:t>Of het opzettelijk verbergen, vernietigen of overdragen van winsten, of het gebruik van gelieerde rekeningen om onderzoek te ontduiken;</w:t>
      </w:r>
    </w:p>
    <w:p>
      <w:pPr>
        <w:pStyle w:val="ListBullet"/>
        <w:keepLines w:val="0"/>
      </w:pPr>
      <w:r>
        <w:rPr>
          <w:rFonts w:ascii="Noto Sans" w:hAnsi="Noto Sans" w:eastAsia="Arial Unicode MS" w:cs="Noto Sans"/>
          <w:b w:val="0"/>
        </w:rPr>
        <w:t>Impact op het aantal spelers, duur, werkelijke verliezen, serverstabiliteit en maatschappelijke schade;</w:t>
      </w:r>
    </w:p>
    <w:p>
      <w:pPr>
        <w:pStyle w:val="ListBullet"/>
        <w:keepLines w:val="0"/>
      </w:pPr>
      <w:r>
        <w:rPr>
          <w:rFonts w:ascii="Noto Sans" w:hAnsi="Noto Sans" w:eastAsia="Arial Unicode MS" w:cs="Noto Sans"/>
          <w:b w:val="0"/>
        </w:rPr>
        <w:t>Of de partij eerder waarschuwingen, stilzwijgen, isolatie of transactiebeperkingen heeft ontvangen voordat ze opnieuw inbreuk maakte.</w:t>
      </w:r>
    </w:p>
    <w:p>
      <w:pPr>
        <w:pStyle w:val="Heading1"/>
        <w:keepLines w:val="0"/>
      </w:pPr>
      <w:r>
        <w:rPr>
          <w:rFonts w:ascii="Noto Sans" w:hAnsi="Noto Sans" w:eastAsia="Arial Unicode MS" w:cs="Noto Sans"/>
          <w:b w:val="0"/>
        </w:rPr>
        <w:t>Negen, Herhaalde overtredingen, Cumulatieve sancties en bijbehorende afhandeling</w:t>
      </w:r>
    </w:p>
    <w:p>
      <w:pPr>
        <w:keepLines w:val="0"/>
      </w:pPr>
      <w:r>
        <w:rPr>
          <w:rFonts w:ascii="Noto Sans" w:hAnsi="Noto Sans" w:eastAsia="Arial Unicode MS" w:cs="Noto Sans"/>
          <w:b w:val="0"/>
        </w:rPr>
        <w:t>De exploitant kan gelijktijdig optredende overtredingen afzonderlijk identificeren en cumulatieve straffen toepassen. Herhaalde overtredingen, pogingen om straffen te ontduiken, anderen organiseren om regels te schenden, profiteren van dergelijke overtredingen of het overdragen van activa via gelieerde rekeningen zullen doorgaans aan strengere maatregelen onderworpen worden.</w:t>
      </w:r>
    </w:p>
    <w:p>
      <w:pPr>
        <w:keepLines w:val="0"/>
      </w:pPr>
      <w:r>
        <w:rPr>
          <w:rFonts w:ascii="Noto Sans" w:hAnsi="Noto Sans" w:eastAsia="Arial Unicode MS" w:cs="Noto Sans"/>
          <w:b w:val="0"/>
        </w:rPr>
        <w:t>De behandeling van accountkoppelingen moet gebaseerd zijn op redelijke bewijsgronden. Automatische veronderstelling van gezamenlijke overtredingen uitsluitend vanwege een gedeelde netwerkomgeving, familiale relatie of vriendschap is niet toegestaan; er moet een uitgebreide beoordeling plaatsvinden op basis van login-gedrag, transactieketens, apparaat/accountkoppelingen, tijdsrelaties en het daadwerkelijke niveau van deelname.</w:t>
      </w:r>
    </w:p>
    <w:p>
      <w:pPr>
        <w:pStyle w:val="Heading1"/>
        <w:keepLines w:val="0"/>
      </w:pPr>
      <w:r>
        <w:rPr>
          <w:rFonts w:ascii="Noto Sans" w:hAnsi="Noto Sans" w:eastAsia="Arial Unicode MS" w:cs="Noto Sans"/>
          <w:b w:val="0"/>
        </w:rPr>
        <w:t>Tien, Kennisgeving, Bezwaren en correctie van foutieve uitspraken</w:t>
      </w:r>
    </w:p>
    <w:p>
      <w:pPr>
        <w:pStyle w:val="ListBullet"/>
        <w:keepLines w:val="0"/>
      </w:pPr>
      <w:r>
        <w:rPr>
          <w:rFonts w:ascii="Noto Sans" w:hAnsi="Noto Sans" w:eastAsia="Arial Unicode MS" w:cs="Noto Sans"/>
          <w:b w:val="0"/>
        </w:rPr>
        <w:t>Na oplegging van straffen zal de exploitant spelers in beginsel informeren over het straftype en de basisredenen via ten minste één van de volgende methoden: meldingen in het spel, accountberichten, officiële website/klantenserviceregisters of e-mail.</w:t>
      </w:r>
    </w:p>
    <w:p>
      <w:pPr>
        <w:pStyle w:val="ListBullet"/>
        <w:keepLines w:val="0"/>
      </w:pPr>
      <w:r>
        <w:rPr>
          <w:rFonts w:ascii="Noto Sans" w:hAnsi="Noto Sans" w:eastAsia="Arial Unicode MS" w:cs="Noto Sans"/>
          <w:b w:val="0"/>
        </w:rPr>
        <w:t xml:space="preserve">Spelers kunnen via het officiële klantenservicecentrum of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bezwaar indienen en daarbij zo veel mogelijk de personagenaam, account-ID, het tijdstip van de sanctie, relevante transactie- of chatgegevens en ander controleerbaar materiaal verstrekken.</w:t>
      </w:r>
    </w:p>
    <w:p>
      <w:pPr>
        <w:pStyle w:val="ListBullet"/>
        <w:keepLines w:val="0"/>
      </w:pPr>
      <w:r>
        <w:rPr>
          <w:rFonts w:ascii="Noto Sans" w:hAnsi="Noto Sans" w:eastAsia="Arial Unicode MS" w:cs="Noto Sans"/>
          <w:b w:val="0"/>
        </w:rPr>
        <w:t>Normale beroepen, klachten of kritiek op de exploitatie leiden niet tot extra straffen vanwege „niet beroepen”; straffen kunnen alleen volgens dit beleid worden opgelegd als sprake is van opzettelijke vervalsing van bewijs, kwaadwillige lastering van de klantenservice of frauduleus gebruik van het beroepssysteem.</w:t>
      </w:r>
    </w:p>
    <w:p>
      <w:pPr>
        <w:pStyle w:val="ListBullet"/>
        <w:keepLines w:val="0"/>
      </w:pPr>
      <w:r>
        <w:rPr>
          <w:rFonts w:ascii="Noto Sans" w:hAnsi="Noto Sans" w:eastAsia="Arial Unicode MS" w:cs="Noto Sans"/>
          <w:b w:val="0"/>
        </w:rPr>
        <w:t>Als wordt bevestigd dat een straf foutief of duidelijk buitensporig is, moet de exploitant de straf intrekken of wijzigen; voor activa/cijferwaarden die onjuist zijn hersteld, bevroren of afgetrokken, moeten inspanningen worden geleverd om ze te herstellen wanneer dit technisch haalbaar is en zonder nieuwe economische anomaliën te veroorzaken.</w:t>
      </w:r>
    </w:p>
    <w:p>
      <w:pPr>
        <w:pStyle w:val="ListBullet"/>
        <w:keepLines w:val="0"/>
      </w:pPr>
      <w:r>
        <w:rPr>
          <w:rFonts w:ascii="Noto Sans" w:hAnsi="Noto Sans" w:eastAsia="Arial Unicode MS" w:cs="Noto Sans"/>
          <w:b w:val="0"/>
        </w:rPr>
        <w:t>In complexe gevallen die verband houden met veiligheidsinvestigaties, geschillen met betalingsdiensten van derden of juridische inquiries kunnen de verwerkingstermijnen worden verlengd.</w:t>
      </w:r>
    </w:p>
    <w:p>
      <w:pPr>
        <w:pStyle w:val="Heading1"/>
        <w:keepLines w:val="0"/>
      </w:pPr>
      <w:r>
        <w:rPr>
          <w:rFonts w:ascii="Noto Sans" w:hAnsi="Noto Sans" w:eastAsia="Arial Unicode MS" w:cs="Noto Sans"/>
          <w:b w:val="0"/>
        </w:rPr>
        <w:t>Elf, Bijzondere omstandigheden</w:t>
      </w:r>
    </w:p>
    <w:p>
      <w:pPr>
        <w:pStyle w:val="Heading1"/>
        <w:keepLines w:val="0"/>
      </w:pPr>
      <w:r>
        <w:rPr>
          <w:rFonts w:ascii="Noto Sans" w:hAnsi="Noto Sans" w:eastAsia="Arial Unicode MS" w:cs="Noto Sans"/>
          <w:b w:val="0"/>
        </w:rPr>
        <w:t>11.1 Accountcompromis en gestolen activa</w:t>
      </w:r>
    </w:p>
    <w:p>
      <w:pPr>
        <w:keepLines w:val="0"/>
      </w:pPr>
      <w:r>
        <w:rPr>
          <w:rFonts w:ascii="Noto Sans" w:hAnsi="Noto Sans" w:eastAsia="Arial Unicode MS" w:cs="Noto Sans"/>
          <w:b w:val="0"/>
        </w:rPr>
        <w:t>De operator kan diefstalincidenten onderzoeken op basis van inloggegevens, transacties, e-mails, geschenken en andere gedragsketens. Om gestolen activa terug te winnen, kan het noodzakelijk zijn om virtuele items die naar andere accounts zijn overgedragen, te bevriezen of terug te vorderen. De afhandeling van onschuldige spelers wordt uitgebreid beoordeeld op basis van transactieprijzen, de mate van abnormaliteit in de bron, of de speler op de hoogte was, en de herwinbaarheid van de activa.</w:t>
      </w:r>
    </w:p>
    <w:p>
      <w:pPr>
        <w:pStyle w:val="Heading1"/>
        <w:keepLines w:val="0"/>
      </w:pPr>
      <w:r>
        <w:rPr>
          <w:rFonts w:ascii="Noto Sans" w:hAnsi="Noto Sans" w:eastAsia="Arial Unicode MS" w:cs="Noto Sans"/>
          <w:b w:val="0"/>
        </w:rPr>
        <w:t>11.2 Grootschalige economische anomaliën en noodgevallen reactie</w:t>
      </w:r>
    </w:p>
    <w:p>
      <w:pPr>
        <w:keepLines w:val="0"/>
      </w:pPr>
      <w:r>
        <w:rPr>
          <w:rFonts w:ascii="Noto Sans" w:hAnsi="Noto Sans" w:eastAsia="Arial Unicode MS" w:cs="Noto Sans"/>
          <w:b w:val="0"/>
        </w:rPr>
        <w:t>Wanneer problemen zoals het kopiëren van items, valuta-exploits, abnormale beloningen of andere economische anomaliën de totale game-economie kunnen beïnvloeden, kan het operationele team specifieke transacties, lijsten, giften of functies voor asset-overdracht tijdelijk opschorten en batchbevriezingen en -terugdraaiingen van gerelateerde assets uitvoeren. Dergelijke acties vormen noodgevallen technische maatregelen voor het handhaven van economische stabiliteit en kunnen worden geïmplementeerd voordat individuele spelersstraffen worden toegepast.</w:t>
      </w:r>
    </w:p>
    <w:p>
      <w:pPr>
        <w:pStyle w:val="Heading1"/>
        <w:keepLines w:val="0"/>
      </w:pPr>
      <w:r>
        <w:rPr>
          <w:rFonts w:ascii="Noto Sans" w:hAnsi="Noto Sans" w:eastAsia="Arial Unicode MS" w:cs="Noto Sans"/>
          <w:b w:val="0"/>
        </w:rPr>
        <w:t>11.3 Platform-, regelgevings- en wettelijke vereisten</w:t>
      </w:r>
    </w:p>
    <w:p>
      <w:pPr>
        <w:keepLines w:val="0"/>
      </w:pPr>
      <w:r>
        <w:rPr>
          <w:rFonts w:ascii="Noto Sans" w:hAnsi="Noto Sans" w:eastAsia="Arial Unicode MS" w:cs="Noto Sans"/>
          <w:b w:val="0"/>
        </w:rPr>
        <w:t>Als Steam, Apple, betaalplatforms, app-stores, of wettelijk gemachtigde regelgevende autoriteiten of gerechtelijke instanties bindende verzoeken uitgeven, kan de operator verplicht zijn om noodzakelijke maatregelen te nemen buiten de hier vermelde standaardstraffen, inclusief het opschorten van relevante diensten, het bewaren van bewijs of samenwerking met onderzoeken.</w:t>
      </w:r>
    </w:p>
    <w:p>
      <w:pPr>
        <w:pStyle w:val="Heading1"/>
        <w:keepLines w:val="0"/>
      </w:pPr>
      <w:r>
        <w:rPr>
          <w:rFonts w:ascii="Noto Sans" w:hAnsi="Noto Sans" w:eastAsia="Arial Unicode MS" w:cs="Noto Sans"/>
          <w:b w:val="0"/>
        </w:rPr>
        <w:t>Twaalf, Onze voorbehouden vrijheden</w:t>
      </w:r>
    </w:p>
    <w:p>
      <w:pPr>
        <w:keepLines w:val="0"/>
      </w:pPr>
      <w:r>
        <w:rPr>
          <w:rFonts w:ascii="Noto Sans" w:hAnsi="Noto Sans" w:eastAsia="Arial Unicode MS" w:cs="Noto Sans"/>
          <w:b w:val="0"/>
        </w:rPr>
        <w:t>DAWNBLOOM streeft ernaar onnodige beperkingen te minimaliseren. Normale spelerstransacties, giften, discussies, kritiek, competitie, rollenspellen, sociale interacties en diverse gameplaykeuzes zullen niet alleen worden bestraft omdat ze verschillen van officiële voorkeuren. De focus van de regels ligt op het voorkomen van cheating, fraude, lastigvallen, zwarte marktmogelijkheden, schade in de echte wereld en schade aan het gamesysteem – niet om spelers om te zetten in individuen die instructies rigid volgen.</w:t>
      </w:r>
    </w:p>
    <w:p>
      <w:pPr>
        <w:keepLines w:val="0"/>
      </w:pPr>
      <w:r>
        <w:rPr>
          <w:rFonts w:ascii="Noto Sans" w:hAnsi="Noto Sans" w:eastAsia="Arial Unicode MS" w:cs="Noto Sans"/>
          <w:b w:val="0"/>
        </w:rPr>
        <w:t>We garanderen niet dat alle geschillen volledig kunnen worden vermeden. Voor grijze gebiedszaken zal het operationele team prioriteit geven aan het oplossen ervan via communicatie, herinneringen en omkeerbare maatregelen; voor duidelijke, ernstige, georganiseerde of herhaalde kwaadwillige acties zullen sterkere interventies worden geïmplementeerd, zoals isolatie, asset-rollback en transactiebeperkingen.</w:t>
      </w:r>
    </w:p>
    <w:p>
      <w:pPr>
        <w:pStyle w:val="Heading1"/>
        <w:keepLines w:val="0"/>
      </w:pPr>
      <w:r>
        <w:rPr>
          <w:rFonts w:ascii="Noto Sans" w:hAnsi="Noto Sans" w:eastAsia="Arial Unicode MS" w:cs="Noto Sans"/>
          <w:b w:val="0"/>
        </w:rPr>
        <w:t>Dertien, Regelupdates en contactgegevens</w:t>
      </w:r>
    </w:p>
    <w:p>
      <w:pPr>
        <w:keepLines w:val="0"/>
      </w:pPr>
      <w:r>
        <w:rPr>
          <w:rFonts w:ascii="Noto Sans" w:hAnsi="Noto Sans" w:eastAsia="Arial Unicode MS" w:cs="Noto Sans"/>
          <w:b w:val="0"/>
        </w:rPr>
        <w:t>Onder voorbehoud van wijzigingen in functionaliteit, platforms, juridische omgevingen en operationele praktijken, kunnen deze regels worden gewijzigd. Elke materiële wijziging die de rechten van spelers beïnvloedt, zal worden gemeld via de officiële website, in-game aankondigingen of andere redelijke middelen. Nieuwe regels gaan over het algemeen in werking vanaf de datum van publicatie; in gevallen van ernstige schendingen, veiligheidsrisico's of momenteel lopende wettelijke vereisten, kan de operator onmiddellijk noodzakelijke acties ondernemen.</w:t>
      </w:r>
    </w:p>
    <w:p>
      <w:pPr>
        <w:keepLines w:val="0"/>
      </w:pPr>
      <w:r>
        <w:rPr>
          <w:rFonts w:ascii="Noto Sans" w:hAnsi="Noto Sans" w:eastAsia="Arial Unicode MS" w:cs="Noto Sans"/>
          <w:b w:val="0"/>
        </w:rPr>
        <w:t xml:space="preserve">Algemene spelersondersteuning: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Beveiligingskwetsbaarheden en beveiligingsincidenten: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Juridisch, auteursrecht en privacy: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Officiële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website service provider: Shanghai Zhuiguang Zhichuang Culture Media Co., Ltd. (Engelse publieksnaam: SHANGHAI LUMIREALM CREATIVE MEDIA CO., LTD.)</w:t>
      </w:r>
    </w:p>
    <w:p>
      <w:pPr>
        <w:keepLines w:val="0"/>
      </w:pPr>
      <w:r>
        <w:rPr>
          <w:rFonts w:ascii="Noto Sans" w:hAnsi="Noto Sans" w:eastAsia="Arial Unicode MS" w:cs="Noto Sans"/>
          <w:b w:val="0"/>
        </w:rPr>
        <w:t>Operatieadres / officieel contactadres: Kamer 218, Gebouw 3, Nr 336 Tianjiao Road, Lin-gang Speciale Gebied van de China (Shanghai) Pilot Vrijhandelszone,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Spelersregels &amp; Handhavingsbeleid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