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AI 이용약관</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개정일: 2026년 10월 10일</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제공 주체: 上海追光智创文化传媒有限公司</w:t>
      </w:r>
    </w:p>
    <w:p>
      <w:pPr>
        <w:pStyle w:val="Heading1"/>
        <w:keepLines w:val="0"/>
      </w:pPr>
      <w:r>
        <w:rPr>
          <w:rFonts w:ascii="Arial Unicode MS" w:hAnsi="Arial Unicode MS" w:eastAsia="Arial Unicode MS" w:cs="Arial Unicode MS"/>
          <w:b w:val="0"/>
        </w:rPr>
        <w:t>1. 제공 주체, 명칭 및 적용 범위</w:t>
      </w:r>
    </w:p>
    <w:p>
      <w:pPr>
        <w:keepLines w:val="0"/>
      </w:pPr>
      <w:r>
        <w:rPr>
          <w:rFonts w:ascii="Arial Unicode MS" w:hAnsi="Arial Unicode MS" w:eastAsia="Arial Unicode MS" w:cs="Arial Unicode MS"/>
          <w:b w:val="0"/>
        </w:rPr>
        <w:t>上海追光智创文化传媒有限公司가 본 서비스를 제공합니다. DAWNBLOOM AI는 당사의 지능형 상호작용 시스템 및 기술 서비스 브랜드이며, DAWNBLOOM Fairy는 동일한 서비스 체계에서 이용자에게 제공되는 지능형 동반자이자 상호작용 캐릭터입니다. DAWNBLOOM AI 2.0은 해당 지능형 서비스 체계의 공개 버전을 의미하며, 당사가 기반 대규모 언어 모델을 독자적으로 학습시켰음을 의미하지 않습니다. 본 약관은 DAWNBLOOM 서비스 이용약관, 개인정보 처리방침, 플레이어 규칙 및 기타 적용되는 정책과 함께 적용됩니다. 본 약관은 지능형 서비스에 고유한 사항만을 규정하며 법정 권리를 축소하지 않습니다.</w:t>
      </w:r>
    </w:p>
    <w:p>
      <w:pPr>
        <w:pStyle w:val="Heading1"/>
        <w:keepLines w:val="0"/>
      </w:pPr>
      <w:r>
        <w:rPr>
          <w:rFonts w:ascii="Arial Unicode MS" w:hAnsi="Arial Unicode MS" w:eastAsia="Arial Unicode MS" w:cs="Arial Unicode MS"/>
          <w:b w:val="0"/>
        </w:rPr>
        <w:t>2. 서비스 내용 및 언어 범위</w:t>
      </w:r>
    </w:p>
    <w:p>
      <w:pPr>
        <w:keepLines w:val="0"/>
      </w:pPr>
      <w:r>
        <w:rPr>
          <w:rFonts w:ascii="Arial Unicode MS" w:hAnsi="Arial Unicode MS" w:eastAsia="Arial Unicode MS" w:cs="Arial Unicode MS"/>
          <w:b w:val="0"/>
        </w:rPr>
        <w:t>서비스는 공개된 게임 및 제품 지식에 관한 질의응답, 자연어 텍스트 대화, 플레이어 서비스 안내 및 실제로 개방된 Intelligent UI 인터페이스 기능으로 한정됩니다. 공식 웹사이트의 언어 지원은 게임 클라이언트나 6개 소프트웨어 각각의 언어 범위를 확장하지 않습니다. 현재 이미지 생성 또는 편집, PDF, Word, 슬라이드, 스프레드시트 제작 및 범용 사무 자동화는 제공하지 않습니다. 공식 웹사이트 버전은 공식 웹사이트의 20개 언어 체계에 포함되며, 게임 내에서는 여전히 중국어, 영어, 일본어, 한국어의 4개 언어로 한정됩니다. 특정 언어를 지원한다고 해서 해당 언어의 상담원 고객지원이나 전문적인 법률 의견을 제공하는 것은 아닙니다.</w:t>
      </w:r>
    </w:p>
    <w:p>
      <w:pPr>
        <w:pStyle w:val="Heading1"/>
        <w:keepLines w:val="0"/>
      </w:pPr>
      <w:r>
        <w:rPr>
          <w:rFonts w:ascii="Arial Unicode MS" w:hAnsi="Arial Unicode MS" w:eastAsia="Arial Unicode MS" w:cs="Arial Unicode MS"/>
          <w:b w:val="0"/>
        </w:rPr>
        <w:t>3. 공개 지식 및 보호 대상 정보</w:t>
      </w:r>
    </w:p>
    <w:p>
      <w:pPr>
        <w:keepLines w:val="0"/>
      </w:pPr>
      <w:r>
        <w:rPr>
          <w:rFonts w:ascii="Arial Unicode MS" w:hAnsi="Arial Unicode MS" w:eastAsia="Arial Unicode MS" w:cs="Arial Unicode MS"/>
          <w:b w:val="0"/>
        </w:rPr>
        <w:t>지식 질의응답은 공개가 허가된 게임, 제품 및 고객지원 자료로 한정됩니다. 미공개 스토리, 퀘스트, 지도, 확률, 공식, 내부 기획, GM 정보, 보안 조치 및 취약점 악용 자료는 이용자에게 공개하지 않습니다. 질의응답을 이용하여 보호 대상 자료를 추출해서는 안 됩니다.</w:t>
      </w:r>
    </w:p>
    <w:p>
      <w:pPr>
        <w:pStyle w:val="Heading1"/>
        <w:keepLines w:val="0"/>
      </w:pPr>
      <w:r>
        <w:rPr>
          <w:rFonts w:ascii="Arial Unicode MS" w:hAnsi="Arial Unicode MS" w:eastAsia="Arial Unicode MS" w:cs="Arial Unicode MS"/>
          <w:b w:val="0"/>
        </w:rPr>
        <w:t>4. Intelligent UI 및 이용자 확인</w:t>
      </w:r>
    </w:p>
    <w:p>
      <w:pPr>
        <w:keepLines w:val="0"/>
      </w:pPr>
      <w:r>
        <w:rPr>
          <w:rFonts w:ascii="Arial Unicode MS" w:hAnsi="Arial Unicode MS" w:eastAsia="Arial Unicode MS" w:cs="Arial Unicode MS"/>
          <w:b w:val="0"/>
        </w:rPr>
        <w:t>Intelligent UI는 답변을 상호작용 가능한 정보 카드, 기능 진입점 및 확인 화면과 결합합니다. 환수, 장비, 아이템, 개인 게임 기록 및 계정 보안 정보는 해당 기능이 개방되어 있고, 본인이 적법하게 권한을 부여하며, 백엔드에서 신원 및 해당 권한을 확인한 범위 내에서만 제공됩니다. AI 답변, 카드 또는 버튼이 표시되었다고 해서 작업이 이미 실행된 것은 아닙니다. 민감한 작업은 정식 검증과 필요한 확인을 거쳐야 하며 시스템 결과를 기준으로 합니다. 권한 시스템을 우회하여 플레이어 데이터를 수정하거나 타인의 비공개 정보를 열람해서는 안 됩니다. 명확히 표시된 시연용 데이터는 본인의 기록이 아니며, 실제 조회나 작업의 성공을 증명하지도 않습니다.</w:t>
      </w:r>
    </w:p>
    <w:p>
      <w:pPr>
        <w:pStyle w:val="Heading1"/>
        <w:keepLines w:val="0"/>
      </w:pPr>
      <w:r>
        <w:rPr>
          <w:rFonts w:ascii="Arial Unicode MS" w:hAnsi="Arial Unicode MS" w:eastAsia="Arial Unicode MS" w:cs="Arial Unicode MS"/>
          <w:b w:val="0"/>
        </w:rPr>
        <w:t>5. 출력의 정확성 및 중요 정보의 검증</w:t>
      </w:r>
    </w:p>
    <w:p>
      <w:pPr>
        <w:keepLines w:val="0"/>
      </w:pPr>
      <w:r>
        <w:rPr>
          <w:rFonts w:ascii="Arial Unicode MS" w:hAnsi="Arial Unicode MS" w:eastAsia="Arial Unicode MS" w:cs="Arial Unicode MS"/>
          <w:b w:val="0"/>
        </w:rPr>
        <w:t xml:space="preserve">AI 답변에는 이해 오류, 누락 또는 정보 지연이 있을 수 있으며, 공식 공지, 게임 규칙, 상품 및 환불 약관, 권한에 따라 검증된 기록 또는 담당자의 재검토 결과를 대체하지 않습니다. 이용자는 중요 정보를 독립적으로 검증해야 하며, </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을 통해 오류를 알리거나 이의를 제기할 수 있습니다. AI 제안 자체가 기존 이용자 권리나 법정 구제수단을 변경하지 않습니다. AI는 법률, 의료, 금융 또는 기타 전문적인 사안에 대한 최종 판단을 하지 않습니다.</w:t>
      </w:r>
    </w:p>
    <w:p>
      <w:pPr>
        <w:pStyle w:val="Heading1"/>
        <w:keepLines w:val="0"/>
      </w:pPr>
      <w:r>
        <w:rPr>
          <w:rFonts w:ascii="Arial Unicode MS" w:hAnsi="Arial Unicode MS" w:eastAsia="Arial Unicode MS" w:cs="Arial Unicode MS"/>
          <w:b w:val="0"/>
        </w:rPr>
        <w:t>6. 입력 및 출력에 관한 권리와 책임</w:t>
      </w:r>
    </w:p>
    <w:p>
      <w:pPr>
        <w:keepLines w:val="0"/>
      </w:pPr>
      <w:r>
        <w:rPr>
          <w:rFonts w:ascii="Arial Unicode MS" w:hAnsi="Arial Unicode MS" w:eastAsia="Arial Unicode MS" w:cs="Arial Unicode MS"/>
          <w:b w:val="0"/>
        </w:rPr>
        <w:t>이용자는 입력 내용을 제공할 권한이 있어야 하며, 타인의 권리를 침해하거나 위법한 정보를 제출해서는 안 됩니다. 이용자는 출력의 이용 및 배포의 적법성과 필요한 검증에 책임을 집니다. 당사는 답변을 생성했다는 이유로 제3자의 저작물, 상표 또는 개인정보에 관한 권리를 부여하지 않습니다. 출력에 관하여 법률상 존재하는 이용자의 권리 및 기타 법정 권리는 본 약관에 의해 배제되지 않습니다.</w:t>
      </w:r>
    </w:p>
    <w:p>
      <w:pPr>
        <w:pStyle w:val="Heading1"/>
        <w:keepLines w:val="0"/>
      </w:pPr>
      <w:r>
        <w:rPr>
          <w:rFonts w:ascii="Arial Unicode MS" w:hAnsi="Arial Unicode MS" w:eastAsia="Arial Unicode MS" w:cs="Arial Unicode MS"/>
          <w:b w:val="0"/>
        </w:rPr>
        <w:t>7. 안전한 이용 및 남용 금지</w:t>
      </w:r>
    </w:p>
    <w:p>
      <w:pPr>
        <w:keepLines w:val="0"/>
      </w:pPr>
      <w:r>
        <w:rPr>
          <w:rFonts w:ascii="Arial Unicode MS" w:hAnsi="Arial Unicode MS" w:eastAsia="Arial Unicode MS" w:cs="Arial Unicode MS"/>
          <w:b w:val="0"/>
        </w:rPr>
        <w:t>공격, 악의적인 대량 요청, 신원 도용, 인증번호 또는 권한 우회, 악성 명령 제출, 비공개 콘텐츠 탈취 또는 허위 공식 약속의 생성은 금지됩니다. 비밀번호, 완전한 일회용 인증번호, 결제 비밀번호, 토큰 및 기타 불필요한 민감정보를 제공하지 마십시오.</w:t>
      </w:r>
    </w:p>
    <w:p>
      <w:pPr>
        <w:pStyle w:val="Heading1"/>
        <w:keepLines w:val="0"/>
      </w:pPr>
      <w:r>
        <w:rPr>
          <w:rFonts w:ascii="Arial Unicode MS" w:hAnsi="Arial Unicode MS" w:eastAsia="Arial Unicode MS" w:cs="Arial Unicode MS"/>
          <w:b w:val="0"/>
        </w:rPr>
        <w:t>8. 계정 자료 및 게임 작업</w:t>
      </w:r>
    </w:p>
    <w:p>
      <w:pPr>
        <w:keepLines w:val="0"/>
      </w:pPr>
      <w:r>
        <w:rPr>
          <w:rFonts w:ascii="Arial Unicode MS" w:hAnsi="Arial Unicode MS" w:eastAsia="Arial Unicode MS" w:cs="Arial Unicode MS"/>
          <w:b w:val="0"/>
        </w:rPr>
        <w:t>개인 환수, 장비, 아이템, 자산 및 기록은 본인의 적법한 권한 부여와 백엔드 검증 범위 내에서만 열람할 수 있습니다. AI는 GM 권한을 취득하지 않으며 자산, 제재 또는 정식 게임 방식을 직접 변경하지 않습니다. 복구, 분쟁 및 이의신청은 정식 절차를 통해 검증합니다.</w:t>
      </w:r>
    </w:p>
    <w:p>
      <w:pPr>
        <w:pStyle w:val="Heading1"/>
        <w:keepLines w:val="0"/>
      </w:pPr>
      <w:r>
        <w:rPr>
          <w:rFonts w:ascii="Arial Unicode MS" w:hAnsi="Arial Unicode MS" w:eastAsia="Arial Unicode MS" w:cs="Arial Unicode MS"/>
          <w:b w:val="0"/>
        </w:rPr>
        <w:t>9. 미성년자</w:t>
      </w:r>
    </w:p>
    <w:p>
      <w:pPr>
        <w:keepLines w:val="0"/>
      </w:pPr>
      <w:r>
        <w:rPr>
          <w:rFonts w:ascii="Arial Unicode MS" w:hAnsi="Arial Unicode MS" w:eastAsia="Arial Unicode MS" w:cs="Arial Unicode MS"/>
          <w:b w:val="0"/>
        </w:rPr>
        <w:t>계정 및 게임 서비스에는 기존의 만 18세 이상 자격 요건이 그대로 적용되며, AI 서비스로 인해 완화되지 않습니다. 공개 자료에 접근할 수 있다고 해서 게임 계정의 등록 또는 이용이 허용되는 것은 아닙니다. 미성년자 정보와 관련된 경우 적용되는 보호 요건을 준수하며, AI 대화는 법률상 필요한 보호자의 동의 또는 검증을 대체하지 않습니다.</w:t>
      </w:r>
    </w:p>
    <w:p>
      <w:pPr>
        <w:pStyle w:val="Heading1"/>
        <w:keepLines w:val="0"/>
      </w:pPr>
      <w:r>
        <w:rPr>
          <w:rFonts w:ascii="Arial Unicode MS" w:hAnsi="Arial Unicode MS" w:eastAsia="Arial Unicode MS" w:cs="Arial Unicode MS"/>
          <w:b w:val="0"/>
        </w:rPr>
        <w:t>10. 제3자 모델 및 데이터 처리</w:t>
      </w:r>
    </w:p>
    <w:p>
      <w:pPr>
        <w:keepLines w:val="0"/>
      </w:pPr>
      <w:r>
        <w:rPr>
          <w:rFonts w:ascii="Arial Unicode MS" w:hAnsi="Arial Unicode MS" w:eastAsia="Arial Unicode MS" w:cs="Arial Unicode MS"/>
          <w:b w:val="0"/>
        </w:rPr>
        <w:t>기술 연동에는 Alibaba Cloud Model Studio의 Qwen 기능을 사용하며, 모델 연동은 일본 도쿄 리전 엔드포인트를 사용합니다. 엔드포인트의 소재 리전이 모든 이용자 데이터가 일본에서만 처리됨을 의미하지는 않으며, 실제 서비스 계약, 서비스 제공자의 로그, 학습 제어, 보관 설정 및 국경 간 이전 의무에 대한 검증을 대체하지도 않습니다. OpenAI Codex는 지식 체계 구축, 기능 개발, 상호작용 설계 및 지속적인 개선에 참여하지만, 이로 인해 이용자 채팅 데이터를 자동으로 취득하는 것은 아니며 Qwen 기반 모델을 학습시켰음을 의미하지도 않습니다. 구체적인 입력, 맥락, 서비스 로그, 보관 및 학습 제어는 현행 「DAWNBLOOM 개인정보 처리방침」, 적용되는 구체적 고지 및 실제 서비스 계약을 기준으로 합니다. AI 전용 개인정보 안내는 여전히 검증 중이며, 본 약관은 데이터 처리 사실의 확인을 대체하지 않습니다. 필요한 고지, 권한 부여 및 보안 검증이 완료되지 않은 경우 해당 모델 또는 개인정보 처리를 개방하지 않습니다.</w:t>
      </w:r>
    </w:p>
    <w:p>
      <w:pPr>
        <w:pStyle w:val="Heading1"/>
        <w:keepLines w:val="0"/>
      </w:pPr>
      <w:r>
        <w:rPr>
          <w:rFonts w:ascii="Arial Unicode MS" w:hAnsi="Arial Unicode MS" w:eastAsia="Arial Unicode MS" w:cs="Arial Unicode MS"/>
          <w:b w:val="0"/>
        </w:rPr>
        <w:t>11. 가용성, 이상 상황 및 서비스 조정</w:t>
      </w:r>
    </w:p>
    <w:p>
      <w:pPr>
        <w:keepLines w:val="0"/>
      </w:pPr>
      <w:r>
        <w:rPr>
          <w:rFonts w:ascii="Arial Unicode MS" w:hAnsi="Arial Unicode MS" w:eastAsia="Arial Unicode MS" w:cs="Arial Unicode MS"/>
          <w:b w:val="0"/>
        </w:rPr>
        <w:t>실제 기능은 개방된 진입점 및 정식 서비스 상태를 기준으로 합니다. 유지보수, 장애, 보안 사고, 용량 문제 또는 공급업체의 이상 상황으로 일부 서비스가 제한될 수 있습니다. 당사는 필요한 정도에 따라 처리하고 적절한 채널을 통해 중대한 변경을 알립니다. 모델 요청의 중단은 계정 탈퇴를 의미하지 않으며, 기존 구매 권익과 법정 구제수단은 AI 기능 제한으로 인해 당연히 효력을 상실하지 않습니다.</w:t>
      </w:r>
    </w:p>
    <w:p>
      <w:pPr>
        <w:pStyle w:val="Heading1"/>
        <w:keepLines w:val="0"/>
      </w:pPr>
      <w:r>
        <w:rPr>
          <w:rFonts w:ascii="Arial Unicode MS" w:hAnsi="Arial Unicode MS" w:eastAsia="Arial Unicode MS" w:cs="Arial Unicode MS"/>
          <w:b w:val="0"/>
        </w:rPr>
        <w:t>12. 위반 처리, 이의신청 및 오류 정정</w:t>
      </w:r>
    </w:p>
    <w:p>
      <w:pPr>
        <w:keepLines w:val="0"/>
      </w:pPr>
      <w:r>
        <w:rPr>
          <w:rFonts w:ascii="Arial Unicode MS" w:hAnsi="Arial Unicode MS" w:eastAsia="Arial Unicode MS" w:cs="Arial Unicode MS"/>
          <w:b w:val="0"/>
        </w:rPr>
        <w:t>실제 위험에 따라 요청 빈도 제한, 관련 지능형 기능의 일시 중지 또는 플레이어 규칙에 따른 조치를 취할 수 있으며, 정식 이의신청 채널을 제공합니다. 이용자는 구체적인 답변, 질문 시각 및 필요한 검증 자료를 제출하여 오류 정정을 요청할 수 있습니다. 관련 없는 개인정보는 가려 주십시오. AI 답변 자체는 제재 결정에 해당하지 않습니다.</w:t>
      </w:r>
    </w:p>
    <w:p>
      <w:pPr>
        <w:pStyle w:val="Heading1"/>
        <w:keepLines w:val="0"/>
      </w:pPr>
      <w:r>
        <w:rPr>
          <w:rFonts w:ascii="Arial Unicode MS" w:hAnsi="Arial Unicode MS" w:eastAsia="Arial Unicode MS" w:cs="Arial Unicode MS"/>
          <w:b w:val="0"/>
        </w:rPr>
        <w:t>13. 이용 중단 및 데이터 권리</w:t>
      </w:r>
    </w:p>
    <w:p>
      <w:pPr>
        <w:keepLines w:val="0"/>
      </w:pPr>
      <w:r>
        <w:rPr>
          <w:rFonts w:ascii="Arial Unicode MS" w:hAnsi="Arial Unicode MS" w:eastAsia="Arial Unicode MS" w:cs="Arial Unicode MS"/>
          <w:b w:val="0"/>
        </w:rPr>
        <w:t xml:space="preserve">이용자는 채팅을 중단하고, 법률상 철회 가능한 동의를 철회하며, 로컬 채팅 기록을 삭제할 수 있습니다. 또한 </w:t>
      </w:r>
      <w:hyperlink r:id="rId12">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또는 정식 고객지원 채널을 통해 조회, 정정, 삭제, 처리 제한 및 민원 요청을 제출할 수 있습니다. 로컬 기록을 삭제해도 법률에 따라 보관되는 서비스 로그, 업무 처리 티켓 또는 제3자 기록은 자동으로 삭제되지 않습니다. 후속 처리는 실제 데이터 유형, 법정 의무, 보안 및 미해결 분쟁의 필요에 따라 이루어지며 기존 권리에 영향을 주지 않습니다. 이용 중단으로 기존 민원, 환불, 개인정보 관련 요청 또는 법정 구제수단이 효력을 상실하지 않습니다.</w:t>
      </w:r>
    </w:p>
    <w:p>
      <w:pPr>
        <w:pStyle w:val="Heading1"/>
        <w:keepLines w:val="0"/>
      </w:pPr>
      <w:r>
        <w:rPr>
          <w:rFonts w:ascii="Arial Unicode MS" w:hAnsi="Arial Unicode MS" w:eastAsia="Arial Unicode MS" w:cs="Arial Unicode MS"/>
          <w:b w:val="0"/>
        </w:rPr>
        <w:t>14. 업데이트, 민원 및 연락처</w:t>
      </w:r>
    </w:p>
    <w:p>
      <w:pPr>
        <w:keepLines w:val="0"/>
      </w:pPr>
      <w:r>
        <w:rPr>
          <w:rFonts w:ascii="Arial Unicode MS" w:hAnsi="Arial Unicode MS" w:eastAsia="Arial Unicode MS" w:cs="Arial Unicode MS"/>
          <w:b w:val="0"/>
        </w:rPr>
        <w:t xml:space="preserve">중대한 약관 또는 처리 변경은 적용 법률에 따라 고지하고 필요한 절차를 진행하며, 이미 성립한 법정 권리를 소급하여 축소하지 않습니다. 법률 및 데이터 권리: </w:t>
      </w:r>
      <w:hyperlink r:id="rId12">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고객지원 및 오류 정정: </w:t>
      </w:r>
      <w:hyperlink r:id="rId11">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보안 사고: </w:t>
      </w:r>
      <w:hyperlink r:id="rId13">
        <w:r>
          <w:rPr>
            <w:rFonts w:ascii="Arial Unicode MS" w:hAnsi="Arial Unicode MS" w:eastAsia="Arial Unicode MS"/>
            <w:b w:val="0"/>
          </w:rPr>
          <w:t xml:space="preserve">security@dawnbloom.net</w:t>
        </w:r>
      </w:hyperlink>
      <w:r>
        <w:rPr>
          <w:rFonts w:ascii="Arial Unicode MS" w:hAnsi="Arial Unicode MS" w:eastAsia="Arial Unicode MS" w:cs="Arial Unicode MS"/>
          <w:b w:val="0"/>
        </w:rPr>
        <w:t xml:space="preserve">. 법정 연락 주소는 정식 법률 정보에 기재된 주소를 그대로 적용합니다.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AI 이용약관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