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KR" w:hAnsi="Noto Sans KR" w:eastAsia="Noto Sans KR"/>
          <w:b/>
          <w:color w:val="142032"/>
          <w:sz w:val="40"/>
        </w:rPr>
        <w:t>DAWNBLOOM 쿠키 및 유사 기술 정책</w:t>
      </w:r>
    </w:p>
    <w:p>
      <w:pPr>
        <w:keepLines w:val="0"/>
      </w:pPr>
      <w:r>
        <w:rPr>
          <w:rFonts w:ascii="Noto Sans KR" w:hAnsi="Noto Sans KR" w:eastAsia="Noto Sans KR"/>
          <w:b w:val="0"/>
        </w:rPr>
        <w:t>쿠키 및 유사 기술 정책 · 공식 버전</w:t>
      </w:r>
    </w:p>
    <w:p>
      <w:pPr>
        <w:keepLines w:val="0"/>
      </w:pPr>
      <w:r>
        <w:rPr>
          <w:rFonts w:ascii="Noto Sans KR" w:hAnsi="Noto Sans KR" w:eastAsia="Noto Sans KR"/>
          <w:b w:val="0"/>
        </w:rPr>
        <w:t>버전: V7</w:t>
      </w:r>
    </w:p>
    <w:p>
      <w:pPr>
        <w:keepLines w:val="0"/>
      </w:pPr>
      <w:r>
        <w:rPr>
          <w:rFonts w:ascii="Noto Sans KR" w:hAnsi="Noto Sans KR" w:eastAsia="Noto Sans KR"/>
          <w:b w:val="0"/>
        </w:rPr>
        <w:t>발효일: 2026년 10월 9일</w:t>
      </w:r>
    </w:p>
    <w:p>
      <w:pPr>
        <w:keepLines w:val="0"/>
      </w:pPr>
      <w:r>
        <w:rPr>
          <w:rFonts w:ascii="Noto Sans KR" w:hAnsi="Noto Sans KR" w:eastAsia="Noto Sans KR"/>
          <w:b w:val="0"/>
        </w:rPr>
        <w:t>업데이트: 2026년 10월 9일</w:t>
      </w:r>
    </w:p>
    <w:p>
      <w:pPr>
        <w:keepLines w:val="0"/>
      </w:pPr>
      <w:r>
        <w:rPr>
          <w:rFonts w:ascii="Noto Sans KR" w:hAnsi="Noto Sans KR" w:eastAsia="Noto Sans KR"/>
          <w:b w:val="0"/>
        </w:rPr>
      </w:r>
    </w:p>
    <w:p>
      <w:pPr>
        <w:keepLines w:val="0"/>
      </w:pPr>
      <w:r>
        <w:rPr>
          <w:rFonts w:ascii="Noto Sans KR" w:hAnsi="Noto Sans KR" w:eastAsia="Noto Sans KR"/>
          <w:b w:val="0"/>
        </w:rPr>
        <w:t>적용 범위: dawnbloom.net, 공식 하위 도메인, DAWNBLOOM Community 및 관련 웹 서비스</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KR" w:hAnsi="Noto Sans KR" w:eastAsia="Noto Sans KR"/>
                <w:sz w:val="17"/>
              </w:rPr>
              <w:t>현재 설계 원칙:</w:t>
              <w:br/>
              <w:t>DAWNBLOOM은 현재 Google Analytics 또는 Meta Pixel과 같은 제3자 마케팅 추적 도구를 통합하지 않습니다. 사용자 정보는 판매되지 않으며, 크로스 사이트 또는 크로스 컨텍스트 행동 광고 플랫폼과 공유되지 않습니다. 타겟팅 광고 쿠키는 설정되지 않습니다. 따라서 본 정책은 계정 관리, 포럼 사용, 스토어 기능, 언어 선호도 및 보안 보호에 필수적인 쿠키 및 유사 기술로 제한합니다.</w:t>
            </w:r>
          </w:p>
        </w:tc>
      </w:tr>
    </w:tbl>
    <w:p>
      <w:pPr>
        <w:spacing w:after="40"/>
      </w:pPr>
    </w:p>
    <w:p>
      <w:pPr>
        <w:pStyle w:val="Heading1"/>
        <w:keepLines w:val="0"/>
      </w:pPr>
      <w:r>
        <w:rPr>
          <w:rFonts w:ascii="Noto Sans KR" w:hAnsi="Noto Sans KR" w:eastAsia="Noto Sans KR"/>
          <w:b w:val="0"/>
        </w:rPr>
        <w:t>요약: 쿠키 사용 방법</w:t>
      </w:r>
    </w:p>
    <w:p>
      <w:pPr>
        <w:pStyle w:val="ListBullet"/>
        <w:keepLines w:val="0"/>
      </w:pPr>
      <w:r>
        <w:rPr>
          <w:rFonts w:ascii="Noto Sans KR" w:hAnsi="Noto Sans KR" w:eastAsia="Noto Sans KR"/>
          <w:b w:val="0"/>
        </w:rPr>
        <w:t>우리는 로그인 및 커뮤니티 세션을 유지하고, 요청을 보호하며, 선택한 웹사이트 언어와 미니게임 설정을 기억하기 위해 제1자 브라우저 스토리지를 사용합니다. 현재 스토어 거래 상태 저장은 활성화되어 있지 않습니다.</w:t>
      </w:r>
    </w:p>
    <w:p>
      <w:pPr>
        <w:pStyle w:val="ListBullet"/>
        <w:keepLines w:val="0"/>
      </w:pPr>
      <w:r>
        <w:rPr>
          <w:rFonts w:ascii="Noto Sans KR" w:hAnsi="Noto Sans KR" w:eastAsia="Noto Sans KR"/>
          <w:b w:val="0"/>
        </w:rPr>
        <w:t>우리는 현재 광고 추적 쿠키를 사용하지 않으며, 크로스 사이트 행동 광고를 제공하지 않고, Google Analytics 또는 Meta Pixel을 배포하지 않습니다.</w:t>
      </w:r>
    </w:p>
    <w:p>
      <w:pPr>
        <w:pStyle w:val="ListBullet"/>
        <w:keepLines w:val="0"/>
      </w:pPr>
      <w:r>
        <w:rPr>
          <w:rFonts w:ascii="Noto Sans KR" w:hAnsi="Noto Sans KR" w:eastAsia="Noto Sans KR"/>
          <w:b w:val="0"/>
        </w:rPr>
        <w:t>DNS/CDN/보안 서비스 제공업체로서 Cloudflare는 실제 구성에 따라 보안 챌린지, Bot Fight, 속도 제한 등의 기능을 활성화할 때 필요한 보안 쿠키를 설정할 수 있습니다.</w:t>
      </w:r>
    </w:p>
    <w:p>
      <w:pPr>
        <w:pStyle w:val="ListBullet"/>
        <w:keepLines w:val="0"/>
      </w:pPr>
      <w:r>
        <w:rPr>
          <w:rFonts w:ascii="Noto Sans KR" w:hAnsi="Noto Sans KR" w:eastAsia="Noto Sans KR"/>
          <w:b w:val="0"/>
        </w:rPr>
        <w:t>브라우저에서 쿠키를 지우거나 차단할 수 있습니다. 로그인 및 보안에 필요한 항목을 차단하면로그인이 불가능해지거나 커뮤니티 세션이 종료되거나 보안 챌린지가 반복될 수 있습니다.</w:t>
      </w:r>
    </w:p>
    <w:p>
      <w:pPr>
        <w:pStyle w:val="ListBullet"/>
        <w:keepLines w:val="0"/>
      </w:pPr>
      <w:r>
        <w:rPr>
          <w:rFonts w:ascii="Noto Sans KR" w:hAnsi="Noto Sans KR" w:eastAsia="Noto Sans KR"/>
          <w:b w:val="0"/>
        </w:rPr>
        <w:t>향후 비필수 분석, 광고 또는 기타 추적 기술을 도입할 경우, 먼저 본 정책을 업데이트하고 적용 법률의 요구 사항에 따라 사용자가 동의, 옵트아웃(opt-out)하거나 해당 사용 권한을 철회할 수 있는 메커니즘을 제공할 것입니다.</w:t>
      </w:r>
    </w:p>
    <w:p>
      <w:pPr>
        <w:pStyle w:val="Heading1"/>
        <w:keepLines w:val="0"/>
      </w:pPr>
      <w:r>
        <w:rPr>
          <w:rFonts w:ascii="Noto Sans KR" w:hAnsi="Noto Sans KR" w:eastAsia="Noto Sans KR"/>
          <w:b w:val="0"/>
        </w:rPr>
        <w:t>1. 적용 범위 및 본 정책과의 관계</w:t>
      </w:r>
    </w:p>
    <w:p>
      <w:pPr>
        <w:keepLines w:val="0"/>
      </w:pPr>
      <w:r>
        <w:rPr>
          <w:rFonts w:ascii="Noto Sans KR" w:hAnsi="Noto Sans KR" w:eastAsia="Noto Sans KR"/>
          <w:b w:val="0"/>
        </w:rPr>
        <w:t xml:space="preserve">본 정책은 글로벌 메인 사이트 dawnbloom.net 및 공식 서브도메인, 체이저스 스퀘어(DAWNBLOOM Community), 계정, 지원, 다운로드 및 상점 페이지, 그리고 dawnbloom.com.cn 및 dawnbloom.jp의 www 진입점을 포함한 지역 언어 리디렉션 진입점과 관련된 기술에 적용됩니다. 공식 한국어 진입점인 dawnbloom.kr 및 www.dawnbloom.kr은 </w:t>
      </w:r>
      <w:hyperlink r:id="rId11">
        <w:r>
          <w:rPr>
            <w:rFonts w:ascii="Noto Sans KR" w:hAnsi="Noto Sans KR" w:eastAsia="Noto Sans KR"/>
            <w:b w:val="0"/>
          </w:rPr>
          <w:t xml:space="preserve">https://dawnbloom.net/kr/</w:t>
        </w:r>
      </w:hyperlink>
      <w:r>
        <w:rPr>
          <w:rFonts w:ascii="Noto Sans KR" w:hAnsi="Noto Sans KR" w:eastAsia="Noto Sans KR"/>
          <w:b w:val="0"/>
        </w:rPr>
        <w:t xml:space="preserve">로 HTTPS 301 리디렉션됩니다. DNS 변경 사항이 전파되는 데 시간이 소요될 수 있습니다. 이들은 통합된 웹사이트를 사용하며, 별도의 웹사이트, 계정, 데이터베이스 또는 한국용 게임 서버를 생성하지 않습니다. 지역 진입점은 별도의 비즈니스 페이지가 없습니다. 양 지역 진입점은 모두 개방되어 있으며, 각각 중국어 및 일본어 메인 사이트 경로로 HTTPS 301 리디렉션됩니다. 정상적인 리디렉션 응답은 별도의 비즈니스 쿠키를 설정하거나 독립적인 페이지나 분석 스크립트를 제공하지 않습니다. Cloudflare 네트워크 오류 보고 구성에는 여전히 필요한 네트워크 데이터가 포함될 수 있으며, 특정 로그 및 보안 설정은 실제 서비스 구성에 따라 달라집니다. 리디렉션된다고 해서 접근 데이터가 처리되지 않는 것은 아니며, 필요한 보안 쿠키는 실제 구성 및 방문 내용에 따라 달라집니다. 본 정책은 진입점별 쿠키 이름이나 유지 기간을 발명하지 않습니다. 메인 사이트에 접속한 후 세션 및 언어 저장소는 현재 다음 인벤토리에 따릅니다. 기존 브랜드 보호 진입점에 대해서는 사기 방지 고지를 참조하십시오. 브라우저에서 방문한 제3자 사이트의 쿠키 및 WebView/WebKit 데이터는 메인 사이트의 퍼스트 파티 쿠키가 아니며, 통합 개인정보처리방침, 브라우저 이용약관 및 해당 사이트의 정책에서 그 처리 방법을 설명합니다.</w:t>
      </w:r>
    </w:p>
    <w:p>
      <w:pPr>
        <w:keepLines w:val="0"/>
      </w:pPr>
      <w:r>
        <w:rPr>
          <w:rFonts w:ascii="Noto Sans KR" w:hAnsi="Noto Sans KR" w:eastAsia="Noto Sans KR"/>
          <w:b w:val="0"/>
        </w:rPr>
        <w:t>웹사이트의 7개 제품 페이지, 다운로드 상태 페이지, 지원 및 법적 페이지는 본 웹사이트 정책에 포함됩니다. 앱 내 로컬 브라우징, 뉴스 선호도, 메일 또는 파일 데이터는 DAWNBLOOM 제품이라 하더라도 단순히 웹사이트 쿠키가 되지 않습니다. 각 경계선에 대한 개인정보 보호정책을 참조하십시오.</w:t>
      </w:r>
    </w:p>
    <w:p>
      <w:pPr>
        <w:keepLines w:val="0"/>
      </w:pPr>
      <w:r>
        <w:rPr>
          <w:rFonts w:ascii="Noto Sans KR" w:hAnsi="Noto Sans KR" w:eastAsia="Noto Sans KR"/>
          <w:b w:val="0"/>
        </w:rPr>
        <w:t>본 정책은 DAWNBLOOM 개인정보 보호정책을 보완하여 웹사이트 쿠키를 다룹니다. 개인 데이터 처리는 해당 정책 및 적용 법규의 적용을 받습니다. 충돌 시, 사용자의 권리 보호가 더 큰 법적 규칙이 적용됩니다.</w:t>
      </w:r>
    </w:p>
    <w:p>
      <w:pPr>
        <w:keepLines w:val="0"/>
      </w:pPr>
      <w:r>
        <w:rPr>
          <w:rFonts w:ascii="Noto Sans KR" w:hAnsi="Noto Sans KR" w:eastAsia="Noto Sans KR"/>
          <w:b w:val="0"/>
        </w:rPr>
        <w:t>Steam, Apple, WeChat, Alipay, UnionPay, Visa, Mastercard, WhatsApp, Facebook, Instagram, YouTube와 같은 제3자 웹사이트 및 서비스는 자체 도메인, 페이지, SDK 또는 결제/로그인 흐름 내에서 쿠키 또는 유사 기술을 사용할 수 있습니다. 이러한 사용은 각 제3자의 자체 정책에 의해 규제됩니다.</w:t>
      </w:r>
    </w:p>
    <w:p>
      <w:pPr>
        <w:pStyle w:val="Heading1"/>
        <w:keepLines w:val="0"/>
      </w:pPr>
      <w:r>
        <w:rPr>
          <w:rFonts w:ascii="Noto Sans KR" w:hAnsi="Noto Sans KR" w:eastAsia="Noto Sans KR"/>
          <w:b w:val="0"/>
        </w:rPr>
        <w:t>2. 쿠키와 '유사 기술'이란?</w:t>
      </w:r>
    </w:p>
    <w:p>
      <w:pPr>
        <w:keepLines w:val="0"/>
      </w:pPr>
      <w:r>
        <w:rPr>
          <w:rFonts w:ascii="Noto Sans KR" w:hAnsi="Noto Sans KR" w:eastAsia="Noto Sans KR"/>
          <w:b w:val="0"/>
        </w:rPr>
        <w:t>쿠키란 웹사이트가 브라우저를 통해 사용자의 장치에 저장하는 작은 데이터 조각으로, 일반적으로 세션 식별, 로그인 상태 유지, 사용자 선호도 기억, 웹사이트의 남용 방지 또는 구매 워크플로우 완수에 사용됩니다.</w:t>
      </w:r>
    </w:p>
    <w:p>
      <w:pPr>
        <w:keepLines w:val="0"/>
      </w:pPr>
      <w:r>
        <w:rPr>
          <w:rFonts w:ascii="Noto Sans KR" w:hAnsi="Noto Sans KR" w:eastAsia="Noto Sans KR"/>
          <w:b w:val="0"/>
        </w:rPr>
        <w:t>"유사 기술"에는 브라우저 기반 로컬 저장소(Local Storage), 세션 저장소(Session Storage), 보안 토큰, 장치 또는 브라우저 식별자 및 유사한 기능을 달성하는 데 사용되는 기타 웹 저장소 또는 식별 메커니즘이 포함되지만 이에 국한되지 않습니다.</w:t>
      </w:r>
    </w:p>
    <w:p>
      <w:pPr>
        <w:keepLines w:val="0"/>
      </w:pPr>
      <w:r>
        <w:rPr>
          <w:rFonts w:ascii="Noto Sans KR" w:hAnsi="Noto Sans KR" w:eastAsia="Noto Sans KR"/>
          <w:b w:val="0"/>
        </w:rPr>
        <w:t>일본 개인정보보호위원회의 공개 지침에 따르면, 쿠키와 같은 장치 식별자는 직접적으로 개인정보를 구성하지 않더라도 '개인 관련 정보(personally referable information)'에 해당할 수 있습니다. 다른 정보와 쉽게 결합하여 특정 개인을 식별할 수 있는 경우, 결합된 정보는 개인정보로 간주될 수 있습니다. 따라서 당사는 쿠키가 개인정보가 아니라고 가정하지 않습니다.</w:t>
      </w:r>
    </w:p>
    <w:p>
      <w:pPr>
        <w:pStyle w:val="Heading1"/>
        <w:keepLines w:val="0"/>
      </w:pPr>
      <w:r>
        <w:rPr>
          <w:rFonts w:ascii="Noto Sans KR" w:hAnsi="Noto Sans KR" w:eastAsia="Noto Sans KR"/>
          <w:b w:val="0"/>
        </w:rPr>
        <w:t>3. 현재 사용하는 기술 유형</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Noto Sans KR" w:hAnsi="Noto Sans KR" w:eastAsia="Noto Sans KR"/>
                <w:b/>
                <w:sz w:val="17"/>
              </w:rPr>
              <w:t>카테고리</w:t>
            </w:r>
          </w:p>
        </w:tc>
        <w:tc>
          <w:tcPr>
            <w:tcW w:type="dxa" w:w="1949"/>
            <w:vAlign w:val="center"/>
            <w:shd w:fill="DCE8F7"/>
          </w:tcPr>
          <w:p>
            <w:pPr>
              <w:keepNext/>
              <w:spacing w:after="40"/>
            </w:pPr>
            <w:r>
              <w:rPr>
                <w:rFonts w:ascii="Noto Sans KR" w:hAnsi="Noto Sans KR" w:eastAsia="Noto Sans KR"/>
                <w:b/>
                <w:sz w:val="17"/>
              </w:rPr>
              <w:t>일반 사용 사례</w:t>
            </w:r>
          </w:p>
        </w:tc>
        <w:tc>
          <w:tcPr>
            <w:tcW w:type="dxa" w:w="1949"/>
            <w:vAlign w:val="center"/>
            <w:shd w:fill="DCE8F7"/>
          </w:tcPr>
          <w:p>
            <w:pPr>
              <w:keepNext/>
              <w:spacing w:after="40"/>
            </w:pPr>
            <w:r>
              <w:rPr>
                <w:rFonts w:ascii="Noto Sans KR" w:hAnsi="Noto Sans KR" w:eastAsia="Noto Sans KR"/>
                <w:b/>
                <w:sz w:val="17"/>
              </w:rPr>
              <w:t>현재 상태</w:t>
            </w:r>
          </w:p>
        </w:tc>
        <w:tc>
          <w:tcPr>
            <w:tcW w:type="dxa" w:w="1949"/>
            <w:vAlign w:val="center"/>
            <w:shd w:fill="DCE8F7"/>
          </w:tcPr>
          <w:p>
            <w:pPr>
              <w:keepNext/>
              <w:spacing w:after="40"/>
            </w:pPr>
            <w:r>
              <w:rPr>
                <w:rFonts w:ascii="Noto Sans KR" w:hAnsi="Noto Sans KR" w:eastAsia="Noto Sans KR"/>
                <w:b/>
                <w:sz w:val="17"/>
              </w:rPr>
              <w:t>비활성화 가능 여부</w:t>
            </w:r>
          </w:p>
        </w:tc>
        <w:tc>
          <w:tcPr>
            <w:tcW w:type="dxa" w:w="1949"/>
            <w:vAlign w:val="center"/>
            <w:shd w:fill="DCE8F7"/>
          </w:tcPr>
          <w:p>
            <w:pPr>
              <w:keepNext/>
              <w:spacing w:after="40"/>
            </w:pPr>
            <w:r>
              <w:rPr>
                <w:rFonts w:ascii="Noto Sans KR" w:hAnsi="Noto Sans KR" w:eastAsia="Noto Sans KR"/>
                <w:b/>
                <w:sz w:val="17"/>
              </w:rPr>
              <w:t>저장 및 보존 원칙</w:t>
            </w:r>
          </w:p>
        </w:tc>
      </w:tr>
      <w:tr>
        <w:trPr>
          <w:cantSplit/>
        </w:trPr>
        <w:tc>
          <w:tcPr>
            <w:tcW w:type="dxa" w:w="1949"/>
            <w:vAlign w:val="center"/>
          </w:tcPr>
          <w:p>
            <w:pPr>
              <w:spacing w:after="40"/>
            </w:pPr>
            <w:r>
              <w:rPr>
                <w:rFonts w:ascii="Noto Sans KR" w:hAnsi="Noto Sans KR" w:eastAsia="Noto Sans KR"/>
                <w:sz w:val="17"/>
              </w:rPr>
              <w:t>필수 / 보안</w:t>
            </w:r>
          </w:p>
        </w:tc>
        <w:tc>
          <w:tcPr>
            <w:tcW w:type="dxa" w:w="1949"/>
            <w:vAlign w:val="center"/>
          </w:tcPr>
          <w:p>
            <w:pPr>
              <w:spacing w:after="40"/>
            </w:pPr>
            <w:r>
              <w:rPr>
                <w:rFonts w:ascii="Noto Sans KR" w:hAnsi="Noto Sans KR" w:eastAsia="Noto Sans KR"/>
                <w:sz w:val="17"/>
              </w:rPr>
              <w:t>로그인 세션, 신원 확인, CSRF/재전송 공격 방지, 보안 챌린지, 속도 제한, 포럼 세션 관리 및 매장 내 거래 흐름</w:t>
            </w:r>
          </w:p>
        </w:tc>
        <w:tc>
          <w:tcPr>
            <w:tcW w:type="dxa" w:w="1949"/>
            <w:vAlign w:val="center"/>
          </w:tcPr>
          <w:p>
            <w:pPr>
              <w:spacing w:after="40"/>
            </w:pPr>
            <w:r>
              <w:rPr>
                <w:rFonts w:ascii="Noto Sans KR" w:hAnsi="Noto Sans KR" w:eastAsia="Noto Sans KR"/>
                <w:sz w:val="17"/>
              </w:rPr>
              <w:t>실제 로그인/보안 컨텍스트에서 사용됨; 거래 저장 기능은 활성화되지 않음</w:t>
            </w:r>
          </w:p>
        </w:tc>
        <w:tc>
          <w:tcPr>
            <w:tcW w:type="dxa" w:w="1949"/>
            <w:vAlign w:val="center"/>
          </w:tcPr>
          <w:p>
            <w:pPr>
              <w:spacing w:after="40"/>
            </w:pPr>
            <w:r>
              <w:rPr>
                <w:rFonts w:ascii="Noto Sans KR" w:hAnsi="Noto Sans KR" w:eastAsia="Noto Sans KR"/>
                <w:sz w:val="17"/>
              </w:rPr>
              <w:t>핵심 기능 사용 중에는 일반적으로 취소 불가</w:t>
            </w:r>
          </w:p>
        </w:tc>
        <w:tc>
          <w:tcPr>
            <w:tcW w:type="dxa" w:w="1949"/>
            <w:vAlign w:val="center"/>
          </w:tcPr>
          <w:p>
            <w:pPr>
              <w:spacing w:after="40"/>
            </w:pPr>
            <w:r>
              <w:rPr>
                <w:rFonts w:ascii="Noto Sans KR" w:hAnsi="Noto Sans KR" w:eastAsia="Noto Sans KR"/>
                <w:sz w:val="17"/>
              </w:rPr>
              <w:t>세션 기간 또는 보안/거래 목적 달성에 필요한 최소한의 합리적인 기간; 구체적인 보존 기간은 공식 쿠키 목록에 정의됨</w:t>
            </w:r>
          </w:p>
        </w:tc>
      </w:tr>
      <w:tr>
        <w:trPr>
          <w:cantSplit/>
        </w:trPr>
        <w:tc>
          <w:tcPr>
            <w:tcW w:type="dxa" w:w="1949"/>
            <w:vAlign w:val="center"/>
          </w:tcPr>
          <w:p>
            <w:pPr>
              <w:spacing w:after="40"/>
            </w:pPr>
            <w:r>
              <w:rPr>
                <w:rFonts w:ascii="Noto Sans KR" w:hAnsi="Noto Sans KR" w:eastAsia="Noto Sans KR"/>
                <w:sz w:val="17"/>
              </w:rPr>
              <w:t>환경설정 및 기능</w:t>
            </w:r>
          </w:p>
        </w:tc>
        <w:tc>
          <w:tcPr>
            <w:tcW w:type="dxa" w:w="1949"/>
            <w:vAlign w:val="center"/>
          </w:tcPr>
          <w:p>
            <w:pPr>
              <w:spacing w:after="40"/>
            </w:pPr>
            <w:r>
              <w:rPr>
                <w:rFonts w:ascii="Noto Sans KR" w:hAnsi="Noto Sans KR" w:eastAsia="Noto Sans KR"/>
                <w:sz w:val="17"/>
              </w:rPr>
              <w:t>선택한 웹사이트 언어, 인터페이스 환경설정 및 필요한 기억된 선택 사항을 기억합니다.</w:t>
            </w:r>
          </w:p>
        </w:tc>
        <w:tc>
          <w:tcPr>
            <w:tcW w:type="dxa" w:w="1949"/>
            <w:vAlign w:val="center"/>
          </w:tcPr>
          <w:p>
            <w:pPr>
              <w:spacing w:after="40"/>
            </w:pPr>
            <w:r>
              <w:rPr>
                <w:rFonts w:ascii="Noto Sans KR" w:hAnsi="Noto Sans KR" w:eastAsia="Noto Sans KR"/>
                <w:sz w:val="17"/>
              </w:rPr>
              <w:t>현재 웹사이트 언어 및 미니게임 환경설정에 사용됨</w:t>
            </w:r>
          </w:p>
        </w:tc>
        <w:tc>
          <w:tcPr>
            <w:tcW w:type="dxa" w:w="1949"/>
            <w:vAlign w:val="center"/>
          </w:tcPr>
          <w:p>
            <w:pPr>
              <w:spacing w:after="40"/>
            </w:pPr>
            <w:r>
              <w:rPr>
                <w:rFonts w:ascii="Noto Sans KR" w:hAnsi="Noto Sans KR" w:eastAsia="Noto Sans KR"/>
                <w:sz w:val="17"/>
              </w:rPr>
              <w:t>브라우저 설정 또는 향후 쿠키 구성 옵션을 통해 지울 수 있음</w:t>
            </w:r>
          </w:p>
        </w:tc>
        <w:tc>
          <w:tcPr>
            <w:tcW w:type="dxa" w:w="1949"/>
            <w:vAlign w:val="center"/>
          </w:tcPr>
          <w:p>
            <w:pPr>
              <w:spacing w:after="40"/>
            </w:pPr>
            <w:r>
              <w:rPr>
                <w:rFonts w:ascii="Noto Sans KR" w:hAnsi="Noto Sans KR" w:eastAsia="Noto Sans KR"/>
                <w:sz w:val="17"/>
              </w:rPr>
              <w:t>zg-locale 및 미니게임 음소거는 지워질 때까지 유지됨; 음악 위치는 현재 탭 세션 동안만 지속됨</w:t>
            </w:r>
          </w:p>
        </w:tc>
      </w:tr>
      <w:tr>
        <w:trPr>
          <w:cantSplit/>
        </w:trPr>
        <w:tc>
          <w:tcPr>
            <w:tcW w:type="dxa" w:w="1949"/>
            <w:vAlign w:val="center"/>
          </w:tcPr>
          <w:p>
            <w:pPr>
              <w:spacing w:after="40"/>
            </w:pPr>
            <w:r>
              <w:rPr>
                <w:rFonts w:ascii="Noto Sans KR" w:hAnsi="Noto Sans KR" w:eastAsia="Noto Sans KR"/>
                <w:sz w:val="17"/>
              </w:rPr>
              <w:t>성능 / 분석</w:t>
            </w:r>
          </w:p>
        </w:tc>
        <w:tc>
          <w:tcPr>
            <w:tcW w:type="dxa" w:w="1949"/>
            <w:vAlign w:val="center"/>
          </w:tcPr>
          <w:p>
            <w:pPr>
              <w:spacing w:after="40"/>
            </w:pPr>
            <w:r>
              <w:rPr>
                <w:rFonts w:ascii="Noto Sans KR" w:hAnsi="Noto Sans KR" w:eastAsia="Noto Sans KR"/>
                <w:sz w:val="17"/>
              </w:rPr>
              <w:t>방문량, 페이지 체류 시간, 트래픽 소스, 마케팅 전환 등 분석 데이터 추적</w:t>
            </w:r>
          </w:p>
        </w:tc>
        <w:tc>
          <w:tcPr>
            <w:tcW w:type="dxa" w:w="1949"/>
            <w:vAlign w:val="center"/>
          </w:tcPr>
          <w:p>
            <w:pPr>
              <w:spacing w:after="40"/>
            </w:pPr>
            <w:r>
              <w:rPr>
                <w:rFonts w:ascii="Noto Sans KR" w:hAnsi="Noto Sans KR" w:eastAsia="Noto Sans KR"/>
                <w:sz w:val="17"/>
              </w:rPr>
              <w:t>현재 서드파티 분석 쿠키를 사용하지 않음</w:t>
            </w:r>
          </w:p>
        </w:tc>
        <w:tc>
          <w:tcPr>
            <w:tcW w:type="dxa" w:w="1949"/>
            <w:vAlign w:val="center"/>
          </w:tcPr>
          <w:p>
            <w:pPr>
              <w:spacing w:after="40"/>
            </w:pPr>
            <w:r>
              <w:rPr>
                <w:rFonts w:ascii="Noto Sans KR" w:hAnsi="Noto Sans KR" w:eastAsia="Noto Sans KR"/>
                <w:sz w:val="17"/>
              </w:rPr>
              <w:t>해당 없음</w:t>
            </w:r>
          </w:p>
        </w:tc>
        <w:tc>
          <w:tcPr>
            <w:tcW w:type="dxa" w:w="1949"/>
            <w:vAlign w:val="center"/>
          </w:tcPr>
          <w:p>
            <w:pPr>
              <w:spacing w:after="40"/>
            </w:pPr>
            <w:r>
              <w:rPr>
                <w:rFonts w:ascii="Noto Sans KR" w:hAnsi="Noto Sans KR" w:eastAsia="Noto Sans KR"/>
                <w:sz w:val="17"/>
              </w:rPr>
              <w:t>향후 활성화될 경우, 본 정책 업데이트 및 사용자 제어 관련 적용 법규 준수를 시작으로 구현 예정</w:t>
            </w:r>
          </w:p>
        </w:tc>
      </w:tr>
      <w:tr>
        <w:trPr>
          <w:cantSplit/>
        </w:trPr>
        <w:tc>
          <w:tcPr>
            <w:tcW w:type="dxa" w:w="1949"/>
            <w:vAlign w:val="center"/>
          </w:tcPr>
          <w:p>
            <w:pPr>
              <w:spacing w:after="40"/>
            </w:pPr>
            <w:r>
              <w:rPr>
                <w:rFonts w:ascii="Noto Sans KR" w:hAnsi="Noto Sans KR" w:eastAsia="Noto Sans KR"/>
                <w:sz w:val="17"/>
              </w:rPr>
              <w:t>광고 / 타겟팅</w:t>
            </w:r>
          </w:p>
        </w:tc>
        <w:tc>
          <w:tcPr>
            <w:tcW w:type="dxa" w:w="1949"/>
            <w:vAlign w:val="center"/>
          </w:tcPr>
          <w:p>
            <w:pPr>
              <w:spacing w:after="40"/>
            </w:pPr>
            <w:r>
              <w:rPr>
                <w:rFonts w:ascii="Noto Sans KR" w:hAnsi="Noto Sans KR" w:eastAsia="Noto Sans KR"/>
                <w:sz w:val="17"/>
              </w:rPr>
              <w:t>크로스사이트 프로파일링, 리디렉션 광고, 관심 기반 광고</w:t>
            </w:r>
          </w:p>
        </w:tc>
        <w:tc>
          <w:tcPr>
            <w:tcW w:type="dxa" w:w="1949"/>
            <w:vAlign w:val="center"/>
          </w:tcPr>
          <w:p>
            <w:pPr>
              <w:spacing w:after="40"/>
            </w:pPr>
            <w:r>
              <w:rPr>
                <w:rFonts w:ascii="Noto Sans KR" w:hAnsi="Noto Sans KR" w:eastAsia="Noto Sans KR"/>
                <w:sz w:val="17"/>
              </w:rPr>
              <w:t>현재 미사용</w:t>
            </w:r>
          </w:p>
        </w:tc>
        <w:tc>
          <w:tcPr>
            <w:tcW w:type="dxa" w:w="1949"/>
            <w:vAlign w:val="center"/>
          </w:tcPr>
          <w:p>
            <w:pPr>
              <w:spacing w:after="40"/>
            </w:pPr>
            <w:r>
              <w:rPr>
                <w:rFonts w:ascii="Noto Sans KR" w:hAnsi="Noto Sans KR" w:eastAsia="Noto Sans KR"/>
                <w:sz w:val="17"/>
              </w:rPr>
              <w:t>해당 없음</w:t>
            </w:r>
          </w:p>
        </w:tc>
        <w:tc>
          <w:tcPr>
            <w:tcW w:type="dxa" w:w="1949"/>
            <w:vAlign w:val="center"/>
          </w:tcPr>
          <w:p>
            <w:pPr>
              <w:spacing w:after="40"/>
            </w:pPr>
            <w:r>
              <w:rPr>
                <w:rFonts w:ascii="Noto Sans KR" w:hAnsi="Noto Sans KR" w:eastAsia="Noto Sans KR"/>
                <w:sz w:val="17"/>
              </w:rPr>
              <w:t>현재 해당 쿠키는 사용되지 않음</w:t>
            </w:r>
          </w:p>
        </w:tc>
      </w:tr>
      <w:tr>
        <w:trPr>
          <w:cantSplit/>
        </w:trPr>
        <w:tc>
          <w:tcPr>
            <w:tcW w:type="dxa" w:w="1949"/>
            <w:vAlign w:val="center"/>
          </w:tcPr>
          <w:p>
            <w:pPr>
              <w:spacing w:after="40"/>
            </w:pPr>
            <w:r>
              <w:rPr>
                <w:rFonts w:ascii="Noto Sans KR" w:hAnsi="Noto Sans KR" w:eastAsia="Noto Sans KR"/>
                <w:sz w:val="17"/>
              </w:rPr>
              <w:t>소셜 미디어 / 임베디드 콘텐츠</w:t>
            </w:r>
          </w:p>
        </w:tc>
        <w:tc>
          <w:tcPr>
            <w:tcW w:type="dxa" w:w="1949"/>
            <w:vAlign w:val="center"/>
          </w:tcPr>
          <w:p>
            <w:pPr>
              <w:spacing w:after="40"/>
            </w:pPr>
            <w:r>
              <w:rPr>
                <w:rFonts w:ascii="Noto Sans KR" w:hAnsi="Noto Sans KR" w:eastAsia="Noto Sans KR"/>
                <w:sz w:val="17"/>
              </w:rPr>
              <w:t>임베디드 비디오, 소셜 공유 버튼 및 제3자 구성 요소는 제3자 쿠키를 트리거할 수 있습니다.</w:t>
            </w:r>
          </w:p>
        </w:tc>
        <w:tc>
          <w:tcPr>
            <w:tcW w:type="dxa" w:w="1949"/>
            <w:vAlign w:val="center"/>
          </w:tcPr>
          <w:p>
            <w:pPr>
              <w:spacing w:after="40"/>
            </w:pPr>
            <w:r>
              <w:rPr>
                <w:rFonts w:ascii="Noto Sans KR" w:hAnsi="Noto Sans KR" w:eastAsia="Noto Sans KR"/>
                <w:sz w:val="17"/>
              </w:rPr>
              <w:t>기본 설정은 표준 외부 링크를 위한 것이며, 향후 임베딩이 도입될 경우 별도의 평가가 수행됩니다.</w:t>
            </w:r>
          </w:p>
        </w:tc>
        <w:tc>
          <w:tcPr>
            <w:tcW w:type="dxa" w:w="1949"/>
            <w:vAlign w:val="center"/>
          </w:tcPr>
          <w:p>
            <w:pPr>
              <w:spacing w:after="40"/>
            </w:pPr>
            <w:r>
              <w:rPr>
                <w:rFonts w:ascii="Noto Sans KR" w:hAnsi="Noto Sans KR" w:eastAsia="Noto Sans KR"/>
                <w:sz w:val="17"/>
              </w:rPr>
              <w:t>제3자 서비스 및 법적 요구 사항에 따라 다릅니다.</w:t>
            </w:r>
          </w:p>
        </w:tc>
        <w:tc>
          <w:tcPr>
            <w:tcW w:type="dxa" w:w="1949"/>
            <w:vAlign w:val="center"/>
          </w:tcPr>
          <w:p>
            <w:pPr>
              <w:spacing w:after="40"/>
            </w:pPr>
            <w:r>
              <w:rPr>
                <w:rFonts w:ascii="Noto Sans KR" w:hAnsi="Noto Sans KR" w:eastAsia="Noto Sans KR"/>
                <w:sz w:val="17"/>
              </w:rPr>
              <w:t>결정은 관련 제3자가 내리며, 법률에서 요구하는 경우 적절한 고지 또는 동의를 제공합니다.</w:t>
            </w:r>
          </w:p>
        </w:tc>
      </w:tr>
    </w:tbl>
    <w:p>
      <w:pPr>
        <w:spacing w:after="40"/>
      </w:pPr>
    </w:p>
    <w:p>
      <w:pPr>
        <w:pStyle w:val="Heading1"/>
        <w:keepLines w:val="0"/>
      </w:pPr>
      <w:r>
        <w:rPr>
          <w:rFonts w:ascii="Noto Sans KR" w:hAnsi="Noto Sans KR" w:eastAsia="Noto Sans KR"/>
          <w:b w:val="0"/>
        </w:rPr>
        <w:t>4. 반드시 필요한 보안 쿠키</w:t>
      </w:r>
    </w:p>
    <w:p>
      <w:pPr>
        <w:keepLines w:val="0"/>
      </w:pPr>
      <w:r>
        <w:rPr>
          <w:rFonts w:ascii="Noto Sans KR" w:hAnsi="Noto Sans KR" w:eastAsia="Noto Sans KR"/>
          <w:b w:val="0"/>
        </w:rPr>
        <w:t>이러한 쿠키/유사 기술은 사용자가 적극적으로 요청하는 핵심 기능을 제공하거나 웹사이트, 계정 및 거래의 보안을 보호하는 데 사용됩니다. 완전히 차단할 경우 필수 웹사이트 기능이 제대로 작동하지 않을 수 있습니다. 일반적인 사용 사례는 다음과 같습니다:</w:t>
      </w:r>
    </w:p>
    <w:p>
      <w:pPr>
        <w:pStyle w:val="ListBullet"/>
        <w:keepLines w:val="0"/>
      </w:pPr>
      <w:r>
        <w:rPr>
          <w:rFonts w:ascii="Noto Sans KR" w:hAnsi="Noto Sans KR" w:eastAsia="Noto Sans KR"/>
          <w:b w:val="0"/>
        </w:rPr>
        <w:t>로그인된 세션 식별, DAWNBLOOM 게임 계정이 공식 웹사이트 및 DAWNBLOOM Community에 로그인하도록 허용;</w:t>
      </w:r>
    </w:p>
    <w:p>
      <w:pPr>
        <w:pStyle w:val="ListBullet"/>
        <w:keepLines w:val="0"/>
      </w:pPr>
      <w:r>
        <w:rPr>
          <w:rFonts w:ascii="Noto Sans KR" w:hAnsi="Noto Sans KR" w:eastAsia="Noto Sans KR"/>
          <w:b w:val="0"/>
        </w:rPr>
        <w:t>크로스 사이트 요청 위조(CSRF), 중복 제출, 자동화된 남용, 브루트 포스 로그인 시도 등 보안 위협 방지;</w:t>
      </w:r>
    </w:p>
    <w:p>
      <w:pPr>
        <w:pStyle w:val="ListBullet"/>
        <w:keepLines w:val="0"/>
      </w:pPr>
      <w:r>
        <w:rPr>
          <w:rFonts w:ascii="Noto Sans KR" w:hAnsi="Noto Sans KR" w:eastAsia="Noto Sans KR"/>
          <w:b w:val="0"/>
        </w:rPr>
        <w:t>상점 거래가 이용 가능해지기 전에 새로운 주문 상태 저장소는 이 정책과 실제 목록에 추가되며, 현재 사용 중인 것으로 제시되지는 않습니다.</w:t>
      </w:r>
    </w:p>
    <w:p>
      <w:pPr>
        <w:pStyle w:val="ListBullet"/>
        <w:keepLines w:val="0"/>
      </w:pPr>
      <w:r>
        <w:rPr>
          <w:rFonts w:ascii="Noto Sans KR" w:hAnsi="Noto Sans KR" w:eastAsia="Noto Sans KR"/>
          <w:b w:val="0"/>
        </w:rPr>
        <w:t>포럼, 계정 센터 및 고객 서비스 양식에서 필요한 세션 상태 유지;</w:t>
      </w:r>
    </w:p>
    <w:p>
      <w:pPr>
        <w:pStyle w:val="ListBullet"/>
        <w:keepLines w:val="0"/>
      </w:pPr>
      <w:r>
        <w:rPr>
          <w:rFonts w:ascii="Noto Sans KR" w:hAnsi="Noto Sans KR" w:eastAsia="Noto Sans KR"/>
          <w:b w:val="0"/>
        </w:rPr>
        <w:t>반복적인 검증 프롬프트를 줄이기 위해 필수 보안 과제나 인간 확인 단계 완료 기록.</w:t>
      </w:r>
    </w:p>
    <w:p>
      <w:pPr>
        <w:keepLines w:val="0"/>
      </w:pPr>
      <w:r>
        <w:rPr>
          <w:rFonts w:ascii="Noto Sans KR" w:hAnsi="Noto Sans KR" w:eastAsia="Noto Sans KR"/>
          <w:b w:val="0"/>
        </w:rPr>
        <w:t>DAWNBLOOM은 웹사이트의 DNS/CDN 및 보안을 위해 Cloudflare를 사용합니다. Cloudflare 보안 쿠키가 실제로 설정되는지는 방문 및 활성화된 보호 기능에 따라 다르며, 해당 방문에 대한 브라우저 기록을 확인하십시오.</w:t>
      </w:r>
    </w:p>
    <w:p>
      <w:pPr>
        <w:pStyle w:val="Heading1"/>
        <w:keepLines w:val="0"/>
      </w:pPr>
      <w:r>
        <w:rPr>
          <w:rFonts w:ascii="Noto Sans KR" w:hAnsi="Noto Sans KR" w:eastAsia="Noto Sans KR"/>
          <w:b w:val="0"/>
        </w:rPr>
        <w:t>5. 언어 및 선호도 기술</w:t>
      </w:r>
    </w:p>
    <w:p>
      <w:pPr>
        <w:keepLines w:val="0"/>
      </w:pPr>
      <w:r>
        <w:rPr>
          <w:rFonts w:ascii="Noto Sans KR" w:hAnsi="Noto Sans KR" w:eastAsia="Noto Sans KR"/>
          <w:b w:val="0"/>
        </w:rPr>
        <w:t>DAWNBLOOM 웹사이트는 20개의 인터페이스 언어를 제공합니다. 언어를 선택하면 웹사이트는 자사 Local Storage 항목인 zg-locale을 사용하여 다음 방문 시 선택을 기억합니다. 이 항목은 광고 프로필 생성에 사용되지 않습니다.</w:t>
      </w:r>
    </w:p>
    <w:p>
      <w:pPr>
        <w:keepLines w:val="0"/>
      </w:pPr>
      <w:r>
        <w:rPr>
          <w:rFonts w:ascii="Noto Sans KR" w:hAnsi="Noto Sans KR" w:eastAsia="Noto Sans KR"/>
          <w:b w:val="0"/>
        </w:rPr>
        <w:t>미니게임 음소거 선호도는 로컬 스토리지에 저장되고, 음악 위치는 현재 탭의 세션 스토리지에 저장됩니다. 이러한 항목을 지우면 선호도나 위치가 초기화될 수 있습니다.</w:t>
      </w:r>
    </w:p>
    <w:p>
      <w:pPr>
        <w:pStyle w:val="Heading1"/>
        <w:keepLines w:val="0"/>
      </w:pPr>
      <w:r>
        <w:rPr>
          <w:rFonts w:ascii="Noto Sans KR" w:hAnsi="Noto Sans KR" w:eastAsia="Noto Sans KR"/>
          <w:b w:val="0"/>
        </w:rPr>
        <w:t>6. 현재 수행하지 않는 사항</w:t>
      </w:r>
    </w:p>
    <w:p>
      <w:pPr>
        <w:pStyle w:val="ListBullet"/>
        <w:keepLines w:val="0"/>
      </w:pPr>
      <w:r>
        <w:rPr>
          <w:rFonts w:ascii="Noto Sans KR" w:hAnsi="Noto Sans KR" w:eastAsia="Noto Sans KR"/>
          <w:b w:val="0"/>
        </w:rPr>
        <w:t>공식 웹사이트 또는 인게임에서 제3자 행동 기반 광고를 제공하지 않습니다;</w:t>
      </w:r>
    </w:p>
    <w:p>
      <w:pPr>
        <w:pStyle w:val="ListBullet"/>
        <w:keepLines w:val="0"/>
      </w:pPr>
      <w:r>
        <w:rPr>
          <w:rFonts w:ascii="Noto Sans KR" w:hAnsi="Noto Sans KR" w:eastAsia="Noto Sans KR"/>
          <w:b w:val="0"/>
        </w:rPr>
        <w:t>Meta Pixel 또는 Google Analytics와 같은 제3자 마케팅 분석 도구를 사용하지 않습니다;</w:t>
      </w:r>
    </w:p>
    <w:p>
      <w:pPr>
        <w:pStyle w:val="ListBullet"/>
        <w:keepLines w:val="0"/>
      </w:pPr>
      <w:r>
        <w:rPr>
          <w:rFonts w:ascii="Noto Sans KR" w:hAnsi="Noto Sans KR" w:eastAsia="Noto Sans KR"/>
          <w:b w:val="0"/>
        </w:rPr>
        <w:t>크로스 사이트 광고 프로파일을 구축하기 위해 쿠키를 사용하지 않습니다;</w:t>
      </w:r>
    </w:p>
    <w:p>
      <w:pPr>
        <w:pStyle w:val="ListBullet"/>
        <w:keepLines w:val="0"/>
      </w:pPr>
      <w:r>
        <w:rPr>
          <w:rFonts w:ascii="Noto Sans KR" w:hAnsi="Noto Sans KR" w:eastAsia="Noto Sans KR"/>
          <w:b w:val="0"/>
        </w:rPr>
        <w:t>쿠키 식별자 또는 그로부터 파생된 개인 식별 정보를 판매하지 않습니다;</w:t>
      </w:r>
    </w:p>
    <w:p>
      <w:pPr>
        <w:pStyle w:val="ListBullet"/>
        <w:keepLines w:val="0"/>
      </w:pPr>
      <w:r>
        <w:rPr>
          <w:rFonts w:ascii="Noto Sans KR" w:hAnsi="Noto Sans KR" w:eastAsia="Noto Sans KR"/>
          <w:b w:val="0"/>
        </w:rPr>
        <w:t>개인 정보는 크로스 컨텍스트 행동 광고를 위해 공유되지 않습니다;</w:t>
      </w:r>
    </w:p>
    <w:p>
      <w:pPr>
        <w:pStyle w:val="ListBullet"/>
        <w:keepLines w:val="0"/>
      </w:pPr>
      <w:r>
        <w:rPr>
          <w:rFonts w:ascii="Noto Sans KR" w:hAnsi="Noto Sans KR" w:eastAsia="Noto Sans KR"/>
          <w:b w:val="0"/>
        </w:rPr>
        <w:t>쿠키와 관련하여 제공되거나 연결된 어떤 서비스도 사용자가 향후 비필수 쿠키를 거부하더라도, 해당 서비스가 문제의 쿠키와 무관하다면 사용자에게 거부되지 않습니다.</w:t>
      </w:r>
    </w:p>
    <w:p>
      <w:pPr>
        <w:keepLines w:val="0"/>
      </w:pPr>
      <w:r>
        <w:rPr>
          <w:rFonts w:ascii="Noto Sans KR" w:hAnsi="Noto Sans KR" w:eastAsia="Noto Sans KR"/>
          <w:b w:val="0"/>
        </w:rPr>
        <w:t>향후 제품 요구사항이 변경되어 분석, 광고, A/B 테스트, 타사 마케팅 SDK 또는 기타 비필수 추적 기술을 추가할 계획일 경우, 해당 기능을 활성화하기 전에 새로운 규정 준수 평가를 실시하고, 본 정책 및 개인정보 보호정책을 이에 맞게 업데이트하며, 법률에서 요구하는 대로 눈에 띄는 옵트인(opt-in), 옵트아웃(opt-out) 또는 철회 메커니즘을 제공합니다.</w:t>
      </w:r>
    </w:p>
    <w:p>
      <w:pPr>
        <w:pStyle w:val="Heading1"/>
        <w:keepLines w:val="0"/>
      </w:pPr>
      <w:r>
        <w:rPr>
          <w:rFonts w:ascii="Noto Sans KR" w:hAnsi="Noto Sans KR" w:eastAsia="Noto Sans KR"/>
          <w:b w:val="0"/>
        </w:rPr>
        <w:t>7. 타사 로그인, 결제 및 외부 페이지</w:t>
      </w:r>
    </w:p>
    <w:p>
      <w:pPr>
        <w:keepLines w:val="0"/>
      </w:pPr>
      <w:r>
        <w:rPr>
          <w:rFonts w:ascii="Noto Sans KR" w:hAnsi="Noto Sans KR" w:eastAsia="Noto Sans KR"/>
          <w:b w:val="0"/>
        </w:rPr>
        <w:t>Apple, Steam 또는 WeChat과 같은 제3자 로그인 옵션을 선택하거나 WeChat Pay, Alipay, UnionPay, Visa, Mastercard, Apple Pay 또는 기타 제3자 결제 시스템을 사용할 경우, 제3자 페이지로 리디렉션되거나 제3자가 제어하는 구성 요소와 상호작용할 수 있습니다. 이러한 제3자는 자체 규칙에 따라 인증, 보안 검증 및 결제 처리를 수행하기 위해 쿠키, 기기 정보 또는 기타 기술을 사용할 수 있습니다.</w:t>
      </w:r>
    </w:p>
    <w:p>
      <w:pPr>
        <w:keepLines w:val="0"/>
      </w:pPr>
      <w:r>
        <w:rPr>
          <w:rFonts w:ascii="Noto Sans KR" w:hAnsi="Noto Sans KR" w:eastAsia="Noto Sans KR"/>
          <w:b w:val="0"/>
        </w:rPr>
        <w:t>Apple App Store, Google Play, Steam 또는 기타 명시된 스토어로 가는 공식 링크를 따르거나, Browser에서 방문한 제3자 사이트 및 Mail에 연결된 제공업체는 각각 자체 정책에 따라 쿠키를 사용할 수 있습니다.</w:t>
      </w:r>
    </w:p>
    <w:p>
      <w:pPr>
        <w:keepLines w:val="0"/>
      </w:pPr>
      <w:r>
        <w:rPr>
          <w:rFonts w:ascii="Noto Sans KR" w:hAnsi="Noto Sans KR" w:eastAsia="Noto Sans KR"/>
          <w:b w:val="0"/>
        </w:rPr>
        <w:t>DAWNBLOOM의 퍼스트 파티 쿠키로 제3자의 Cookie를 주장하지 않으며, 그러한 제3자가 자체 서비스에서 수행하는 데이터 처리 활동을 통제하지도 않습니다. 이러한 처리에 대한 세부 사항은 각 서비스 제공업체의 개인정보 보호정책 및 Cookie/추적 기술 고지를 참조하십시오.</w:t>
      </w:r>
    </w:p>
    <w:p>
      <w:pPr>
        <w:pStyle w:val="Heading1"/>
        <w:keepLines w:val="0"/>
      </w:pPr>
      <w:r>
        <w:rPr>
          <w:rFonts w:ascii="Noto Sans KR" w:hAnsi="Noto Sans KR" w:eastAsia="Noto Sans KR"/>
          <w:b w:val="0"/>
        </w:rPr>
        <w:t>8. 쿠키 설정</w:t>
      </w:r>
    </w:p>
    <w:p>
      <w:pPr>
        <w:keepLines w:val="0"/>
      </w:pPr>
      <w:r>
        <w:rPr>
          <w:rFonts w:ascii="Noto Sans KR" w:hAnsi="Noto Sans KR" w:eastAsia="Noto Sans KR"/>
          <w:b w:val="0"/>
        </w:rPr>
        <w:t>브라우저 설정을 통해 쿠키를 조회, 삭제, 차단 또는 제한할 수 있습니다. 구체적인 진입 경로 및 용어는 브라우저마다 다를 수 있으므로 브라우저 자체의 도움말 문서에 따라 확인하시기 바랍니다.</w:t>
      </w:r>
    </w:p>
    <w:p>
      <w:pPr>
        <w:pStyle w:val="ListBullet"/>
        <w:keepLines w:val="0"/>
      </w:pPr>
      <w:r>
        <w:rPr>
          <w:rFonts w:ascii="Noto Sans KR" w:hAnsi="Noto Sans KR" w:eastAsia="Noto Sans KR"/>
          <w:b w:val="0"/>
        </w:rPr>
        <w:t>로그인 쿠키를 삭제하면 계정이 즉시 로그아웃될 수 있습니다;</w:t>
      </w:r>
    </w:p>
    <w:p>
      <w:pPr>
        <w:pStyle w:val="ListBullet"/>
        <w:keepLines w:val="0"/>
      </w:pPr>
      <w:r>
        <w:rPr>
          <w:rFonts w:ascii="Noto Sans KR" w:hAnsi="Noto Sans KR" w:eastAsia="Noto Sans KR"/>
          <w:b w:val="0"/>
        </w:rPr>
        <w:t>엄격히 필요한 쿠키를 비활성화하면 로그인 실패, 콘텐츠 게시 불가, 거래 흐름 중단 또는 반복적인 보안 인증 요청이 발생할 수 있습니다;</w:t>
      </w:r>
    </w:p>
    <w:p>
      <w:pPr>
        <w:pStyle w:val="ListBullet"/>
        <w:keepLines w:val="0"/>
      </w:pPr>
      <w:r>
        <w:rPr>
          <w:rFonts w:ascii="Noto Sans KR" w:hAnsi="Noto Sans KR" w:eastAsia="Noto Sans KR"/>
          <w:b w:val="0"/>
        </w:rPr>
        <w:t>언어 선호도를 제거하면 공식 웹사이트가 기본 언어로 되돌아갈 수 있습니다;</w:t>
      </w:r>
    </w:p>
    <w:p>
      <w:pPr>
        <w:pStyle w:val="ListBullet"/>
        <w:keepLines w:val="0"/>
      </w:pPr>
      <w:r>
        <w:rPr>
          <w:rFonts w:ascii="Noto Sans KR" w:hAnsi="Noto Sans KR" w:eastAsia="Noto Sans KR"/>
          <w:b w:val="0"/>
        </w:rPr>
        <w:t>브라우저의 '프라이빗 브라우징' 또는 '시크릿 모드'는 일반적으로 세션 종료 후 저장된 일부 데이터를 지우지만, 정확한 동작은 브라우저 자체에 의해 결정됩니다.</w:t>
      </w:r>
    </w:p>
    <w:p>
      <w:pPr>
        <w:keepLines w:val="0"/>
      </w:pPr>
      <w:r>
        <w:rPr>
          <w:rFonts w:ascii="Noto Sans KR" w:hAnsi="Noto Sans KR" w:eastAsia="Noto Sans KR"/>
          <w:b w:val="0"/>
        </w:rPr>
        <w:t>향후 사전 동의를 필요로 하는 비필수 쿠키를 활성화할 경우, 사용자는 관련 시나리오에서 쿠키 설정 인터페이스를 통해 선택을 할 수 있으며, 나중에 이러한 선택을 철회할 수 있습니다. 그러나 동의 철회는 유효한 법적 근거에 기반하여 이전에 수행된 모든 처리에 영향을 미치지 않습니다.</w:t>
      </w:r>
    </w:p>
    <w:p>
      <w:pPr>
        <w:pStyle w:val="Heading1"/>
        <w:keepLines w:val="0"/>
      </w:pPr>
      <w:r>
        <w:rPr>
          <w:rFonts w:ascii="Noto Sans KR" w:hAnsi="Noto Sans KR" w:eastAsia="Noto Sans KR"/>
          <w:b w:val="0"/>
        </w:rPr>
        <w:t>9. 중국 본토 지역 설명</w:t>
      </w:r>
    </w:p>
    <w:p>
      <w:pPr>
        <w:keepLines w:val="0"/>
      </w:pPr>
      <w:r>
        <w:rPr>
          <w:rFonts w:ascii="Noto Sans KR" w:hAnsi="Noto Sans KR" w:eastAsia="Noto Sans KR"/>
          <w:b w:val="0"/>
        </w:rPr>
        <w:t>중국 본토의 사용자의 경우, 우리는 중국 인민공화국 개인정보보호법 및 네트워크 데이터 보안 관리 규정 등의 규정에 따라 식별되거나 식별 가능한 자연인과 연결되거나 연관될 수 있는 쿠키 또는 유사한 기술을 통해 생성된 정보를 처리합니다. 우리는 적법성, 공정성, 필수성, 성실성, 명확한 목적 및 최소한의 데이터 요구 원칙을 준수하며, 이러한 처리의 목적, 방법, 유형 및 보유 규칙을 공개적으로 공표합니다.</w:t>
      </w:r>
    </w:p>
    <w:p>
      <w:pPr>
        <w:keepLines w:val="0"/>
      </w:pPr>
      <w:r>
        <w:rPr>
          <w:rFonts w:ascii="Noto Sans KR" w:hAnsi="Noto Sans KR" w:eastAsia="Noto Sans KR"/>
          <w:b w:val="0"/>
        </w:rPr>
        <w:t>로그인, 계정 보안 및 주문 처리 등 서비스와의 관계 이행을 위해 필요한 기술적 목적으로, 우리는 적용 법률이 허용하는 범위 내에서 계약상 의무 또는 법적 의무에 기초하여 쿠키 또는 유사한 기술을 처리할 수 있습니다. 만약 적용 법률에 따라 쿠키 또는 유사한 기술이 사전 동의를 필요로 할 경우, 우리는 완전한 고지를 받은 후 그러한 동의를 획득하며, 귀하가 해당 동의를 철회할 수 있는 메커니즘도 제공합니다.</w:t>
      </w:r>
    </w:p>
    <w:p>
      <w:pPr>
        <w:keepLines w:val="0"/>
      </w:pPr>
      <w:r>
        <w:rPr>
          <w:rFonts w:ascii="Noto Sans KR" w:hAnsi="Noto Sans KR" w:eastAsia="Noto Sans KR"/>
          <w:b w:val="0"/>
        </w:rPr>
        <w:t>향후 독립적 식별, 프로파일링 또는 기타 목적으로 제3자에게 쿠키 식별자 또는 행동 데이터를 제공할 경우, 우리는 시행 전에 사전 고지, 별도 동의, 처리 위임 및 국경 간 이전 요건을 재평가하며, 본 약관에 포함된 일반적인 권한 부여에만 의존하지 않을 것입니다.</w:t>
      </w:r>
    </w:p>
    <w:p>
      <w:pPr>
        <w:pStyle w:val="Heading1"/>
        <w:keepLines w:val="0"/>
      </w:pPr>
      <w:r>
        <w:rPr>
          <w:rFonts w:ascii="Noto Sans KR" w:hAnsi="Noto Sans KR" w:eastAsia="Noto Sans KR"/>
          <w:b w:val="0"/>
        </w:rPr>
        <w:t>10. 미국 지역 설명</w:t>
      </w:r>
    </w:p>
    <w:p>
      <w:pPr>
        <w:keepLines w:val="0"/>
      </w:pPr>
      <w:r>
        <w:rPr>
          <w:rFonts w:ascii="Noto Sans KR" w:hAnsi="Noto Sans KR" w:eastAsia="Noto Sans KR"/>
          <w:b w:val="0"/>
        </w:rPr>
        <w:t>미국의 프라이버시 프레임워크는 연방 법 및 주 법으로 구성됩니다. 향후 DAWNBLOOM이 캘리포니아 CCPA/CPRA 또는 기타 주 프라이버시 법의 적용 기준에 도달할 경우, 우리는 법률에 따라 접근, 정정, 삭제 및 옵트아웃 권리를 제공할 것입니다.</w:t>
      </w:r>
    </w:p>
    <w:p>
      <w:pPr>
        <w:keepLines w:val="0"/>
      </w:pPr>
      <w:r>
        <w:rPr>
          <w:rFonts w:ascii="Noto Sans KR" w:hAnsi="Noto Sans KR" w:eastAsia="Noto Sans KR"/>
          <w:b w:val="0"/>
        </w:rPr>
        <w:t>현재 제품 설계상 DAWNBLOOM은 개인정보를 판매하거나 크로스 컨텍스트 광고를 위해 개인정보를 공유하지 않습니다. 따라서 광고 쿠키를 기반으로 한 현재 '판매 또는 공유' 활동은 없습니다. 향후 관행이 변경될 경우, 당사는 본 정책을 업데이트하고 적용 가능한 경우 'Your Privacy Choices / Do Not Sell or Share' 항목을 제공하며, 법적 효력이 있는 옵트아웃 신호(예: Global Privacy Control, 적용 시)를 인식할 것입니다.</w:t>
      </w:r>
    </w:p>
    <w:p>
      <w:pPr>
        <w:pStyle w:val="Heading1"/>
        <w:keepLines w:val="0"/>
      </w:pPr>
      <w:r>
        <w:rPr>
          <w:rFonts w:ascii="Noto Sans KR" w:hAnsi="Noto Sans KR" w:eastAsia="Noto Sans KR"/>
          <w:b w:val="0"/>
        </w:rPr>
        <w:t>11. 일본 전용 규정</w:t>
      </w:r>
    </w:p>
    <w:p>
      <w:pPr>
        <w:keepLines w:val="0"/>
      </w:pPr>
      <w:r>
        <w:rPr>
          <w:rFonts w:ascii="Noto Sans KR" w:hAnsi="Noto Sans KR" w:eastAsia="Noto Sans KR"/>
          <w:b w:val="0"/>
        </w:rPr>
        <w:t>일본 개인정보보호법(APPI)에 따라, 쿠키와 같은 장치 식별자는 특정 상황에서 '개인 관련 정보(personally referable information)'에 해당할 수 있습니다. 다른 정보와 쉽게 결합하여 특정 개인을 식별할 수 있는 경우, 개인정보로 처리되기도 합니다.</w:t>
      </w:r>
    </w:p>
    <w:p>
      <w:pPr>
        <w:keepLines w:val="0"/>
      </w:pPr>
      <w:r>
        <w:rPr>
          <w:rFonts w:ascii="Noto Sans KR" w:hAnsi="Noto Sans KR" w:eastAsia="Noto Sans KR"/>
          <w:b w:val="0"/>
        </w:rPr>
        <w:t>현재 당사는 광고 파트너에게 쿠키 식별자를 제공하여 파트너가 보유한 개인 데이터와 결합해 광고 프로필을 생성하지 않습니다. 향후 '개인 관련 정보(personally referable information)'를 제3자에게 제공하고 수신 측이 이를 개인 데이터로 취득할 것으로 예상되는 경우, 일본 개인정보보호위원회의 규칙에 따라 당사자의 필요한 동의 및 관련 조건을 확인합니다. 해외 제3자가 관련된 경우, 해당 크로스보더 요구사항도 평가합니다.</w:t>
      </w:r>
    </w:p>
    <w:p>
      <w:pPr>
        <w:pStyle w:val="Heading1"/>
        <w:keepLines w:val="0"/>
      </w:pPr>
      <w:r>
        <w:rPr>
          <w:rFonts w:ascii="Noto Sans KR" w:hAnsi="Noto Sans KR" w:eastAsia="Noto Sans KR"/>
          <w:b w:val="0"/>
        </w:rPr>
        <w:t>12. 만 18세 미만 사용자</w:t>
      </w:r>
    </w:p>
    <w:p>
      <w:pPr>
        <w:keepLines w:val="0"/>
      </w:pPr>
      <w:r>
        <w:rPr>
          <w:rFonts w:ascii="Noto Sans KR" w:hAnsi="Noto Sans KR" w:eastAsia="Noto Sans KR"/>
          <w:b w:val="0"/>
        </w:rPr>
        <w:t>DAWNBLOOM 게임 계정, 게임 커뮤니티 및 관련 게임 서비스는 현재 사용자가 만 18세 이상이어야 합니다. 공개 페이지 및 DAWNBLOOM Browser는 이러한 보편적인 게임 연령 제한을 공유하지 않습니다. 당사는 웹사이트 쿠키 또는 유사한 기술을 사용하여 미성년자의 마케팅 프로필을 구축하지 않습니다. 미성년자와 관련된 기타 처리는 통합 개인정보 보호정책 및 적용 법규에 따라 평가됩니다.</w:t>
      </w:r>
    </w:p>
    <w:p>
      <w:pPr>
        <w:pStyle w:val="Heading1"/>
        <w:keepLines w:val="0"/>
      </w:pPr>
      <w:r>
        <w:rPr>
          <w:rFonts w:ascii="Noto Sans KR" w:hAnsi="Noto Sans KR" w:eastAsia="Noto Sans KR"/>
          <w:b w:val="0"/>
        </w:rPr>
        <w:t>13. 쿠키 목록 및 업데이트 메커니즘</w:t>
      </w:r>
    </w:p>
    <w:p>
      <w:pPr>
        <w:keepLines w:val="0"/>
      </w:pPr>
      <w:r>
        <w:rPr>
          <w:rFonts w:ascii="Noto Sans KR" w:hAnsi="Noto Sans KR" w:eastAsia="Noto Sans KR"/>
          <w:b w:val="0"/>
        </w:rPr>
        <w:t>다음 목록은 현재 웹사이트 및 계정 서비스 코드에서 식별된 첫 번째 브라우저 스토리지를 다룹니다. 실제 항목은 페이지 및 세션에 따라 다릅니다. 보안/CDN 서비스는 방문 시 추가적인 필수 쿠키를 설정할 수 있으므로 해당 방문 기록을 브라우저에서 확인하십시오. 현재 사용되지 않는 스토어 거래를 위한 스토리지는 나열되지 않았습니다.</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Noto Sans KR" w:hAnsi="Noto Sans KR" w:eastAsia="Noto Sans KR"/>
                <w:b/>
                <w:sz w:val="17"/>
              </w:rPr>
              <w:t>이름 및 방법</w:t>
            </w:r>
          </w:p>
        </w:tc>
        <w:tc>
          <w:tcPr>
            <w:tcW w:type="dxa" w:w="2436"/>
            <w:vAlign w:val="center"/>
            <w:shd w:fill="DCE8F7"/>
          </w:tcPr>
          <w:p>
            <w:pPr>
              <w:keepNext/>
              <w:spacing w:after="40"/>
            </w:pPr>
            <w:r>
              <w:rPr>
                <w:rFonts w:ascii="Noto Sans KR" w:hAnsi="Noto Sans KR" w:eastAsia="Noto Sans KR"/>
                <w:b/>
                <w:sz w:val="17"/>
              </w:rPr>
              <w:t>제공자 및 맥락</w:t>
            </w:r>
          </w:p>
        </w:tc>
        <w:tc>
          <w:tcPr>
            <w:tcW w:type="dxa" w:w="2436"/>
            <w:vAlign w:val="center"/>
            <w:shd w:fill="DCE8F7"/>
          </w:tcPr>
          <w:p>
            <w:pPr>
              <w:keepNext/>
              <w:spacing w:after="40"/>
            </w:pPr>
            <w:r>
              <w:rPr>
                <w:rFonts w:ascii="Noto Sans KR" w:hAnsi="Noto Sans KR" w:eastAsia="Noto Sans KR"/>
                <w:b/>
                <w:sz w:val="17"/>
              </w:rPr>
              <w:t>목적 및 카테고리</w:t>
            </w:r>
          </w:p>
        </w:tc>
        <w:tc>
          <w:tcPr>
            <w:tcW w:type="dxa" w:w="2436"/>
            <w:vAlign w:val="center"/>
            <w:shd w:fill="DCE8F7"/>
          </w:tcPr>
          <w:p>
            <w:pPr>
              <w:keepNext/>
              <w:spacing w:after="40"/>
            </w:pPr>
            <w:r>
              <w:rPr>
                <w:rFonts w:ascii="Noto Sans KR" w:hAnsi="Noto Sans KR" w:eastAsia="Noto Sans KR"/>
                <w:b/>
                <w:sz w:val="17"/>
              </w:rPr>
              <w:t>브라우저 보유 기간</w:t>
            </w:r>
          </w:p>
        </w:tc>
      </w:tr>
      <w:tr>
        <w:trPr>
          <w:cantSplit/>
        </w:trPr>
        <w:tc>
          <w:tcPr>
            <w:tcW w:type="dxa" w:w="2436"/>
            <w:vAlign w:val="center"/>
          </w:tcPr>
          <w:p>
            <w:pPr>
              <w:spacing w:after="40"/>
            </w:pPr>
            <w:r>
              <w:rPr>
                <w:rFonts w:ascii="Noto Sans KR" w:hAnsi="Noto Sans KR" w:eastAsia="Noto Sans KR"/>
                <w:sz w:val="17"/>
              </w:rPr>
              <w:t>zg-locale · Local Storage</w:t>
            </w:r>
          </w:p>
        </w:tc>
        <w:tc>
          <w:tcPr>
            <w:tcW w:type="dxa" w:w="2436"/>
            <w:vAlign w:val="center"/>
          </w:tcPr>
          <w:p>
            <w:pPr>
              <w:spacing w:after="40"/>
            </w:pPr>
            <w:r>
              <w:rPr>
                <w:rFonts w:ascii="Noto Sans KR" w:hAnsi="Noto Sans KR" w:eastAsia="Noto Sans KR"/>
                <w:sz w:val="17"/>
              </w:rPr>
              <w:t>DAWNBLOOM 웹사이트 · 언어 선택/홈</w:t>
            </w:r>
          </w:p>
        </w:tc>
        <w:tc>
          <w:tcPr>
            <w:tcW w:type="dxa" w:w="2436"/>
            <w:vAlign w:val="center"/>
          </w:tcPr>
          <w:p>
            <w:pPr>
              <w:spacing w:after="40"/>
            </w:pPr>
            <w:r>
              <w:rPr>
                <w:rFonts w:ascii="Noto Sans KR" w:hAnsi="Noto Sans KR" w:eastAsia="Noto Sans KR"/>
                <w:sz w:val="17"/>
              </w:rPr>
              <w:t>웹사이트 언어 및 기능적 선호도 기억</w:t>
            </w:r>
          </w:p>
        </w:tc>
        <w:tc>
          <w:tcPr>
            <w:tcW w:type="dxa" w:w="2436"/>
            <w:vAlign w:val="center"/>
          </w:tcPr>
          <w:p>
            <w:pPr>
              <w:spacing w:after="40"/>
            </w:pPr>
            <w:r>
              <w:rPr>
                <w:rFonts w:ascii="Noto Sans KR" w:hAnsi="Noto Sans KR" w:eastAsia="Noto Sans KR"/>
                <w:sz w:val="17"/>
              </w:rPr>
              <w:t>사용자가 지우거나 사이트 코드가 변경될 때까지</w:t>
            </w:r>
          </w:p>
        </w:tc>
      </w:tr>
      <w:tr>
        <w:trPr>
          <w:cantSplit/>
        </w:trPr>
        <w:tc>
          <w:tcPr>
            <w:tcW w:type="dxa" w:w="2436"/>
            <w:vAlign w:val="center"/>
          </w:tcPr>
          <w:p>
            <w:pPr>
              <w:spacing w:after="40"/>
            </w:pPr>
            <w:r>
              <w:rPr>
                <w:rFonts w:ascii="Noto Sans KR" w:hAnsi="Noto Sans KR" w:eastAsia="Noto Sans KR"/>
                <w:sz w:val="17"/>
              </w:rPr>
              <w:t>zg-community-csrf · 세션 스토리지</w:t>
            </w:r>
          </w:p>
        </w:tc>
        <w:tc>
          <w:tcPr>
            <w:tcW w:type="dxa" w:w="2436"/>
            <w:vAlign w:val="center"/>
          </w:tcPr>
          <w:p>
            <w:pPr>
              <w:spacing w:after="40"/>
            </w:pPr>
            <w:r>
              <w:rPr>
                <w:rFonts w:ascii="Noto Sans KR" w:hAnsi="Noto Sans KR" w:eastAsia="Noto Sans KR"/>
                <w:sz w:val="17"/>
              </w:rPr>
              <w:t>DAWNBLOOM Community/계정 복구</w:t>
            </w:r>
          </w:p>
        </w:tc>
        <w:tc>
          <w:tcPr>
            <w:tcW w:type="dxa" w:w="2436"/>
            <w:vAlign w:val="center"/>
          </w:tcPr>
          <w:p>
            <w:pPr>
              <w:spacing w:after="40"/>
            </w:pPr>
            <w:r>
              <w:rPr>
                <w:rFonts w:ascii="Noto Sans KR" w:hAnsi="Noto Sans KR" w:eastAsia="Noto Sans KR"/>
                <w:sz w:val="17"/>
              </w:rPr>
              <w:t>세션에 CSRF 요청 식별자 유지; 필수 보안</w:t>
            </w:r>
          </w:p>
        </w:tc>
        <w:tc>
          <w:tcPr>
            <w:tcW w:type="dxa" w:w="2436"/>
            <w:vAlign w:val="center"/>
          </w:tcPr>
          <w:p>
            <w:pPr>
              <w:spacing w:after="40"/>
            </w:pPr>
            <w:r>
              <w:rPr>
                <w:rFonts w:ascii="Noto Sans KR" w:hAnsi="Noto Sans KR" w:eastAsia="Noto Sans KR"/>
                <w:sz w:val="17"/>
              </w:rPr>
              <w:t>현재 브라우저 탭 세션이 종료될 때까지</w:t>
            </w:r>
          </w:p>
        </w:tc>
      </w:tr>
      <w:tr>
        <w:trPr>
          <w:cantSplit/>
        </w:trPr>
        <w:tc>
          <w:tcPr>
            <w:tcW w:type="dxa" w:w="2436"/>
            <w:vAlign w:val="center"/>
          </w:tcPr>
          <w:p>
            <w:pPr>
              <w:spacing w:after="40"/>
            </w:pPr>
            <w:r>
              <w:rPr>
                <w:rFonts w:ascii="Noto Sans KR" w:hAnsi="Noto Sans KR" w:eastAsia="Noto Sans KR"/>
                <w:sz w:val="17"/>
              </w:rPr>
              <w:t>dawnbloom_web_session / clw_community_session · 쿠키</w:t>
            </w:r>
          </w:p>
        </w:tc>
        <w:tc>
          <w:tcPr>
            <w:tcW w:type="dxa" w:w="2436"/>
            <w:vAlign w:val="center"/>
          </w:tcPr>
          <w:p>
            <w:pPr>
              <w:spacing w:after="40"/>
            </w:pPr>
            <w:r>
              <w:rPr>
                <w:rFonts w:ascii="Noto Sans KR" w:hAnsi="Noto Sans KR" w:eastAsia="Noto Sans KR"/>
                <w:sz w:val="17"/>
              </w:rPr>
              <w:t>DAWNBLOOM 계정 서비스 · 단일 로그인 후</w:t>
            </w:r>
          </w:p>
        </w:tc>
        <w:tc>
          <w:tcPr>
            <w:tcW w:type="dxa" w:w="2436"/>
            <w:vAlign w:val="center"/>
          </w:tcPr>
          <w:p>
            <w:pPr>
              <w:spacing w:after="40"/>
            </w:pPr>
            <w:r>
              <w:rPr>
                <w:rFonts w:ascii="Noto Sans KR" w:hAnsi="Noto Sans KR" w:eastAsia="Noto Sans KR"/>
                <w:sz w:val="17"/>
              </w:rPr>
              <w:t>계정 및 커뮤니티 로그인 유지; 필수 기능 및 보안. Secure, HttpOnly, SameSite=Strict</w:t>
            </w:r>
          </w:p>
        </w:tc>
        <w:tc>
          <w:tcPr>
            <w:tcW w:type="dxa" w:w="2436"/>
            <w:vAlign w:val="center"/>
          </w:tcPr>
          <w:p>
            <w:pPr>
              <w:spacing w:after="40"/>
            </w:pPr>
            <w:r>
              <w:rPr>
                <w:rFonts w:ascii="Noto Sans KR" w:hAnsi="Noto Sans KR" w:eastAsia="Noto Sans KR"/>
                <w:sz w:val="17"/>
              </w:rPr>
              <w:t>브라우저 세션 쿠키; 서버 측 세션은 자체 만료 기간을 가짐</w:t>
            </w:r>
          </w:p>
        </w:tc>
      </w:tr>
      <w:tr>
        <w:trPr>
          <w:cantSplit/>
        </w:trPr>
        <w:tc>
          <w:tcPr>
            <w:tcW w:type="dxa" w:w="2436"/>
            <w:vAlign w:val="center"/>
          </w:tcPr>
          <w:p>
            <w:pPr>
              <w:spacing w:after="40"/>
            </w:pPr>
            <w:r>
              <w:rPr>
                <w:rFonts w:ascii="Noto Sans KR" w:hAnsi="Noto Sans KR" w:eastAsia="Noto Sans KR"/>
                <w:sz w:val="17"/>
              </w:rPr>
              <w:t>dawnbloom-minigame-muted · 로컬 스토리지</w:t>
            </w:r>
          </w:p>
        </w:tc>
        <w:tc>
          <w:tcPr>
            <w:tcW w:type="dxa" w:w="2436"/>
            <w:vAlign w:val="center"/>
          </w:tcPr>
          <w:p>
            <w:pPr>
              <w:spacing w:after="40"/>
            </w:pPr>
            <w:r>
              <w:rPr>
                <w:rFonts w:ascii="Noto Sans KR" w:hAnsi="Noto Sans KR" w:eastAsia="Noto Sans KR"/>
                <w:sz w:val="17"/>
              </w:rPr>
              <w:t>DAWNBLOOM 미니게임</w:t>
            </w:r>
          </w:p>
        </w:tc>
        <w:tc>
          <w:tcPr>
            <w:tcW w:type="dxa" w:w="2436"/>
            <w:vAlign w:val="center"/>
          </w:tcPr>
          <w:p>
            <w:pPr>
              <w:spacing w:after="40"/>
            </w:pPr>
            <w:r>
              <w:rPr>
                <w:rFonts w:ascii="Noto Sans KR" w:hAnsi="Noto Sans KR" w:eastAsia="Noto Sans KR"/>
                <w:sz w:val="17"/>
              </w:rPr>
              <w:t>음소거 선호도 기억; 기능적</w:t>
            </w:r>
          </w:p>
        </w:tc>
        <w:tc>
          <w:tcPr>
            <w:tcW w:type="dxa" w:w="2436"/>
            <w:vAlign w:val="center"/>
          </w:tcPr>
          <w:p>
            <w:pPr>
              <w:spacing w:after="40"/>
            </w:pPr>
            <w:r>
              <w:rPr>
                <w:rFonts w:ascii="Noto Sans KR" w:hAnsi="Noto Sans KR" w:eastAsia="Noto Sans KR"/>
                <w:sz w:val="17"/>
              </w:rPr>
              <w:t>사용자가 지우거나 사이트 코드가 변경될 때까지</w:t>
            </w:r>
          </w:p>
        </w:tc>
      </w:tr>
      <w:tr>
        <w:trPr>
          <w:cantSplit/>
        </w:trPr>
        <w:tc>
          <w:tcPr>
            <w:tcW w:type="dxa" w:w="2436"/>
            <w:vAlign w:val="center"/>
          </w:tcPr>
          <w:p>
            <w:pPr>
              <w:spacing w:after="40"/>
            </w:pPr>
            <w:r>
              <w:rPr>
                <w:rFonts w:ascii="Noto Sans KR" w:hAnsi="Noto Sans KR" w:eastAsia="Noto Sans KR"/>
                <w:sz w:val="17"/>
              </w:rPr>
              <w:t>미니게임 음악 위치 · 세션 스토리지</w:t>
            </w:r>
          </w:p>
        </w:tc>
        <w:tc>
          <w:tcPr>
            <w:tcW w:type="dxa" w:w="2436"/>
            <w:vAlign w:val="center"/>
          </w:tcPr>
          <w:p>
            <w:pPr>
              <w:spacing w:after="40"/>
            </w:pPr>
            <w:r>
              <w:rPr>
                <w:rFonts w:ascii="Noto Sans KR" w:hAnsi="Noto Sans KR" w:eastAsia="Noto Sans KR"/>
                <w:sz w:val="17"/>
              </w:rPr>
              <w:t>DAWNBLOOM 미니게임</w:t>
            </w:r>
          </w:p>
        </w:tc>
        <w:tc>
          <w:tcPr>
            <w:tcW w:type="dxa" w:w="2436"/>
            <w:vAlign w:val="center"/>
          </w:tcPr>
          <w:p>
            <w:pPr>
              <w:spacing w:after="40"/>
            </w:pPr>
            <w:r>
              <w:rPr>
                <w:rFonts w:ascii="Noto Sans KR" w:hAnsi="Noto Sans KR" w:eastAsia="Noto Sans KR"/>
                <w:sz w:val="17"/>
              </w:rPr>
              <w:t>동일한 탭 내에서 음악 재개; 기능적</w:t>
            </w:r>
          </w:p>
        </w:tc>
        <w:tc>
          <w:tcPr>
            <w:tcW w:type="dxa" w:w="2436"/>
            <w:vAlign w:val="center"/>
          </w:tcPr>
          <w:p>
            <w:pPr>
              <w:spacing w:after="40"/>
            </w:pPr>
            <w:r>
              <w:rPr>
                <w:rFonts w:ascii="Noto Sans KR" w:hAnsi="Noto Sans KR" w:eastAsia="Noto Sans KR"/>
                <w:sz w:val="17"/>
              </w:rPr>
              <w:t>현재 브라우저 탭 세션이 종료될 때까지</w:t>
            </w:r>
          </w:p>
        </w:tc>
      </w:tr>
    </w:tbl>
    <w:p>
      <w:pPr>
        <w:spacing w:after="40"/>
      </w:pPr>
    </w:p>
    <w:p>
      <w:pPr>
        <w:keepLines w:val="0"/>
      </w:pPr>
      <w:r>
        <w:rPr>
          <w:rFonts w:ascii="Noto Sans KR" w:hAnsi="Noto Sans KR" w:eastAsia="Noto Sans KR"/>
          <w:b w:val="0"/>
        </w:rPr>
        <w:t>Cloudflare 보안 쿠키 및 해당 지속 시간은 실제 보안 구성 및 방문 횟수에 따라 달라지며, 소스 코드에서는 모든 방문 시 표시된다고 단정할 수 없습니다. 새로운 비필수 분석 또는 광고 기술은 먼저 이 목록과 적용 가능한 선택 사항을 업데이트해야 합니다.</w:t>
      </w:r>
    </w:p>
    <w:p>
      <w:pPr>
        <w:pStyle w:val="Heading1"/>
        <w:keepLines w:val="0"/>
      </w:pPr>
      <w:r>
        <w:rPr>
          <w:rFonts w:ascii="Noto Sans KR" w:hAnsi="Noto Sans KR" w:eastAsia="Noto Sans KR"/>
          <w:b w:val="0"/>
        </w:rPr>
        <w:t>14. 문의하기</w:t>
      </w:r>
    </w:p>
    <w:p>
      <w:pPr>
        <w:keepLines w:val="0"/>
      </w:pPr>
      <w:r>
        <w:rPr>
          <w:rFonts w:ascii="Noto Sans KR" w:hAnsi="Noto Sans KR" w:eastAsia="Noto Sans KR"/>
          <w:b w:val="0"/>
        </w:rPr>
        <w:t>쿠키, 유사 기술 또는 개인 정보 선호도에 대해 질문이 있으시면 다음 채널을 통해 문의하십시오:</w:t>
      </w:r>
    </w:p>
    <w:p>
      <w:pPr>
        <w:keepLines w:val="0"/>
      </w:pPr>
      <w:r>
        <w:rPr>
          <w:rFonts w:ascii="Noto Sans KR" w:hAnsi="Noto Sans KR" w:eastAsia="Noto Sans KR"/>
          <w:b w:val="0"/>
        </w:rPr>
        <w:t xml:space="preserve">법적, 저작권 및 개인정보: </w:t>
      </w:r>
      <w:hyperlink r:id="rId12">
        <w:r>
          <w:rPr>
            <w:rFonts w:ascii="Noto Sans KR" w:hAnsi="Noto Sans KR" w:eastAsia="Noto Sans KR"/>
            <w:b w:val="0"/>
          </w:rPr>
          <w:t xml:space="preserve">legal@dawnbloom.net</w:t>
        </w:r>
      </w:hyperlink>
      <w:r>
        <w:rPr>
          <w:rFonts w:ascii="Noto Sans KR" w:hAnsi="Noto Sans KR" w:eastAsia="Noto Sans KR"/>
          <w:b w:val="0"/>
        </w:rPr>
        <w:t xml:space="preserve">; 일반 플레이어 지원: </w:t>
      </w:r>
      <w:hyperlink r:id="rId13">
        <w:r>
          <w:rPr>
            <w:rFonts w:ascii="Noto Sans KR" w:hAnsi="Noto Sans KR" w:eastAsia="Noto Sans KR"/>
            <w:b w:val="0"/>
          </w:rPr>
          <w:t xml:space="preserve">support@dawnbloom.net</w:t>
        </w:r>
      </w:hyperlink>
    </w:p>
    <w:p>
      <w:pPr>
        <w:keepLines w:val="0"/>
      </w:pPr>
      <w:r>
        <w:rPr>
          <w:rFonts w:ascii="Noto Sans KR" w:hAnsi="Noto Sans KR" w:eastAsia="Noto Sans KR"/>
          <w:b w:val="0"/>
        </w:rPr>
        <w:t xml:space="preserve">공식 웹사이트: </w:t>
      </w:r>
      <w:hyperlink r:id="rId14">
        <w:r>
          <w:rPr>
            <w:rFonts w:ascii="Noto Sans KR" w:hAnsi="Noto Sans KR" w:eastAsia="Noto Sans KR"/>
            <w:b w:val="0"/>
          </w:rPr>
          <w:t xml:space="preserve">https://dawnbloom.net</w:t>
        </w:r>
      </w:hyperlink>
    </w:p>
    <w:p>
      <w:pPr>
        <w:keepLines w:val="0"/>
      </w:pPr>
      <w:r>
        <w:rPr>
          <w:rFonts w:ascii="Noto Sans KR" w:hAnsi="Noto Sans KR" w:eastAsia="Noto Sans KR"/>
          <w:b w:val="0"/>
        </w:rPr>
        <w:t>운영자 / 웹사이트 서비스 제공자: 上海追光智创文化传媒有限公司 (영어 공개 명칭: SHANGHAI LUMIREALM CREATIVE MEDIA CO., LTD.)</w:t>
      </w:r>
    </w:p>
    <w:p>
      <w:pPr>
        <w:keepLines w:val="0"/>
      </w:pPr>
      <w:r>
        <w:rPr>
          <w:rFonts w:ascii="Noto Sans KR" w:hAnsi="Noto Sans KR" w:eastAsia="Noto Sans KR"/>
          <w:b w:val="0"/>
        </w:rPr>
        <w:t>운영 주소 / 공식 연락처 주소: 中国（上海）自由贸易试验区临港新片区天骄路336号3幢218室 (중국(상하이) 자유무역시험구 린강 특별구역 톈자오로 336번지 3동 218호)</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KR" w:hAnsi="Noto Sans KR" w:eastAsia="Noto Sans KR"/>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KR" w:hAnsi="Noto Sans KR" w:eastAsia="Noto Sans KR"/>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KR" w:hAnsi="Noto Sans KR" w:eastAsia="Noto Sans KR"/>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KR" w:hAnsi="Noto Sans KR" w:eastAsia="Noto Sans KR"/>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KR" w:hAnsi="Noto Sans KR" w:eastAsia="Noto Sans KR"/>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KR" w:hAnsi="Noto Sans KR" w:eastAsia="Noto Sans KR"/>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KR" w:hAnsi="Noto Sans KR" w:eastAsia="Noto Sans KR"/>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kr/"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쿠키 및 유사 기술 정책</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