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公式窓口・詐欺防止のお知らせ</w:t>
      </w:r>
    </w:p>
    <w:p>
      <w:pPr>
        <w:keepLines w:val="0"/>
      </w:pPr>
      <w:r>
        <w:rPr>
          <w:rFonts w:ascii="Arial Unicode MS" w:hAnsi="Arial Unicode MS" w:eastAsia="Arial Unicode MS"/>
          <w:b w:val="0"/>
        </w:rPr>
        <w:t>正式版</w:t>
      </w:r>
    </w:p>
    <w:p>
      <w:pPr>
        <w:keepLines w:val="0"/>
      </w:pPr>
      <w:r>
        <w:rPr>
          <w:rFonts w:ascii="Arial Unicode MS" w:hAnsi="Arial Unicode MS" w:eastAsia="Arial Unicode MS"/>
          <w:b w:val="0"/>
        </w:rPr>
        <w:t>公式チャンネルと詐欺防止に関するお知らせ</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唯一の公式サイトをご確認ください  </w:t>
              <w:br/>
              <w:t>https://dawnbloom.net</w:t>
            </w:r>
          </w:p>
        </w:tc>
      </w:tr>
    </w:tbl>
    <w:p>
      <w:pPr>
        <w:spacing w:after="40"/>
      </w:pPr>
    </w:p>
    <w:p>
      <w:pPr>
        <w:keepLines w:val="0"/>
      </w:pPr>
      <w:r>
        <w:rPr>
          <w:rFonts w:ascii="Arial Unicode MS" w:hAnsi="Arial Unicode MS" w:eastAsia="Arial Unicode MS"/>
          <w:b w:val="0"/>
        </w:rPr>
        <w:t>V5 · 2026年10月4日</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光と花咲く森』（DAWNBLOOM）を代表するという主張をするすべてのサイト、カスタマーサポート、SNSアカウント、または決済ページが、本通知または公式サイトに明記されていない場合、アカウント情報、認証コード、または決済を行う前に提供しないでください。</w:t>
            </w:r>
          </w:p>
        </w:tc>
      </w:tr>
    </w:tbl>
    <w:p>
      <w:pPr>
        <w:spacing w:after="40"/>
      </w:pPr>
    </w:p>
    <w:p>
      <w:pPr>
        <w:pStyle w:val="Heading1"/>
        <w:keepLines w:val="0"/>
      </w:pPr>
      <w:r>
        <w:rPr>
          <w:rFonts w:ascii="Arial Unicode MS" w:hAnsi="Arial Unicode MS" w:eastAsia="Arial Unicode MS"/>
          <w:b w:val="0"/>
        </w:rPr>
        <w:t>一、本通知の目的</w:t>
      </w:r>
    </w:p>
    <w:p>
      <w:pPr>
        <w:keepLines w:val="0"/>
      </w:pPr>
      <w:r>
        <w:rPr>
          <w:rFonts w:ascii="Arial Unicode MS" w:hAnsi="Arial Unicode MS" w:eastAsia="Arial Unicode MS"/>
          <w:b w:val="0"/>
        </w:rPr>
        <w:t>本お知らせは、プレイヤーが『光と花咲く森』（DAWNBLOOM）の正規の公式サイト、公式メールアドレス、公式SNSおよび公式カスタマーサポート窓口を識別し、偽のサポート、偽のチャージ、フィッシングサイト、アカウント窃取リンク、虚偽の返金、公式関係者のなりすましなどの被害リスクを軽減するためのものです。公式チャンネルは、プラットフォームの変更に応じて増減する場合があります。新設、移行または名称変更については、dawnbloom.net におけるその後の公示を正式な情報としてご確認ください。</w:t>
      </w:r>
    </w:p>
    <w:p>
      <w:pPr>
        <w:keepLines w:val="0"/>
      </w:pPr>
      <w:r>
        <w:rPr>
          <w:rFonts w:ascii="Arial Unicode MS" w:hAnsi="Arial Unicode MS" w:eastAsia="Arial Unicode MS"/>
          <w:b w:val="0"/>
        </w:rPr>
        <w:t>本通知はゲームとToken、Browser、News、Mail、Download、Archiveのページ、配布版、更新、サポートの見分け方にも適用されます。未公開製品を見知らぬ共有先、グループのファイル、私信、改変版サイトから入手しないでください。</w:t>
      </w:r>
    </w:p>
    <w:p>
      <w:pPr>
        <w:pStyle w:val="Heading1"/>
        <w:keepLines w:val="0"/>
      </w:pPr>
      <w:r>
        <w:rPr>
          <w:rFonts w:ascii="Arial Unicode MS" w:hAnsi="Arial Unicode MS" w:eastAsia="Arial Unicode MS"/>
          <w:b w:val="0"/>
        </w:rPr>
        <w:t>二、公式チャネル</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チャネル</w:t>
            </w:r>
          </w:p>
        </w:tc>
        <w:tc>
          <w:tcPr>
            <w:tcW w:type="dxa" w:w="3249"/>
            <w:vAlign w:val="center"/>
            <w:shd w:fill="DCE8F7"/>
          </w:tcPr>
          <w:p>
            <w:pPr>
              <w:spacing w:after="40"/>
            </w:pPr>
            <w:r>
              <w:rPr>
                <w:rFonts w:ascii="Arial Unicode MS" w:hAnsi="Arial Unicode MS" w:eastAsia="Arial Unicode MS"/>
                <w:b/>
                <w:sz w:val="17"/>
              </w:rPr>
              <w:t>公式情報</w:t>
            </w:r>
          </w:p>
        </w:tc>
        <w:tc>
          <w:tcPr>
            <w:tcW w:type="dxa" w:w="3249"/>
            <w:vAlign w:val="center"/>
            <w:shd w:fill="DCE8F7"/>
          </w:tcPr>
          <w:p>
            <w:pPr>
              <w:spacing w:after="40"/>
            </w:pPr>
            <w:r>
              <w:rPr>
                <w:rFonts w:ascii="Arial Unicode MS" w:hAnsi="Arial Unicode MS" w:eastAsia="Arial Unicode MS"/>
                <w:b/>
                <w:sz w:val="17"/>
              </w:rPr>
              <w:t>用途</w:t>
            </w:r>
          </w:p>
        </w:tc>
      </w:tr>
      <w:tr>
        <w:tc>
          <w:tcPr>
            <w:tcW w:type="dxa" w:w="3249"/>
            <w:vAlign w:val="center"/>
          </w:tcPr>
          <w:p>
            <w:pPr>
              <w:spacing w:after="40"/>
            </w:pPr>
            <w:r>
              <w:rPr>
                <w:rFonts w:ascii="Arial Unicode MS" w:hAnsi="Arial Unicode MS" w:eastAsia="Arial Unicode MS"/>
                <w:sz w:val="17"/>
              </w:rPr>
              <w:t>公式サイト</w:t>
            </w:r>
          </w:p>
        </w:tc>
        <w:tc>
          <w:tcPr>
            <w:tcW w:type="dxa" w:w="3249"/>
            <w:vAlign w:val="center"/>
          </w:tcPr>
          <w:p>
            <w:pPr>
              <w:spacing w:after="40"/>
            </w:pPr>
            <w:r>
              <w:rPr>
                <w:rFonts w:ascii="Arial Unicode MS" w:hAnsi="Arial Unicode MS" w:eastAsia="Arial Unicode MS"/>
                <w:sz w:val="17"/>
              </w:rPr>
              <w:t>https://dawnbloom.net</w:t>
            </w:r>
          </w:p>
        </w:tc>
        <w:tc>
          <w:tcPr>
            <w:tcW w:type="dxa" w:w="3249"/>
            <w:vAlign w:val="center"/>
          </w:tcPr>
          <w:p>
            <w:pPr>
              <w:spacing w:after="40"/>
            </w:pPr>
            <w:r>
              <w:rPr>
                <w:rFonts w:ascii="Arial Unicode MS" w:hAnsi="Arial Unicode MS" w:eastAsia="Arial Unicode MS"/>
                <w:sz w:val="17"/>
              </w:rPr>
              <w:t>法的文書、ゲームダウンロード、アカウント、コミュニティ、ショッピング、公表および公式</w:t>
            </w:r>
          </w:p>
        </w:tc>
      </w:tr>
      <w:tr>
        <w:tc>
          <w:tcPr>
            <w:tcW w:type="dxa" w:w="3249"/>
            <w:vAlign w:val="center"/>
          </w:tcPr>
          <w:p>
            <w:pPr>
              <w:spacing w:after="40"/>
            </w:pPr>
            <w:r>
              <w:rPr>
                <w:rFonts w:ascii="Arial Unicode MS" w:hAnsi="Arial Unicode MS" w:eastAsia="Arial Unicode MS"/>
                <w:sz w:val="17"/>
              </w:rPr>
              <w:t>サポートメールアドレス</w:t>
            </w:r>
          </w:p>
        </w:tc>
        <w:tc>
          <w:tcPr>
            <w:tcW w:type="dxa" w:w="3249"/>
            <w:vAlign w:val="center"/>
          </w:tcPr>
          <w:p>
            <w:pPr>
              <w:spacing w:after="40"/>
            </w:pPr>
            <w:r>
              <w:rPr>
                <w:rFonts w:ascii="Arial Unicode MS" w:hAnsi="Arial Unicode MS" w:eastAsia="Arial Unicode MS"/>
                <w:sz w:val="17"/>
              </w:rPr>
              <w:t>support@dawnbloom.net</w:t>
            </w:r>
          </w:p>
        </w:tc>
        <w:tc>
          <w:tcPr>
            <w:tcW w:type="dxa" w:w="3249"/>
            <w:vAlign w:val="center"/>
          </w:tcPr>
          <w:p>
            <w:pPr>
              <w:spacing w:after="40"/>
            </w:pPr>
            <w:r>
              <w:rPr>
                <w:rFonts w:ascii="Arial Unicode MS" w:hAnsi="Arial Unicode MS" w:eastAsia="Arial Unicode MS"/>
                <w:sz w:val="17"/>
              </w:rPr>
              <w:t>プレイヤー向けサポート、アカウントに関する問い合わせ、異常事態および一般的なサポート</w:t>
            </w:r>
          </w:p>
        </w:tc>
      </w:tr>
      <w:tr>
        <w:tc>
          <w:tcPr>
            <w:tcW w:type="dxa" w:w="3249"/>
            <w:vAlign w:val="center"/>
          </w:tcPr>
          <w:p>
            <w:pPr>
              <w:spacing w:after="40"/>
            </w:pPr>
            <w:r>
              <w:rPr>
                <w:rFonts w:ascii="Arial Unicode MS" w:hAnsi="Arial Unicode MS" w:eastAsia="Arial Unicode MS"/>
                <w:sz w:val="17"/>
              </w:rPr>
              <w:t>ご意見・苦情窓口</w:t>
            </w:r>
          </w:p>
        </w:tc>
        <w:tc>
          <w:tcPr>
            <w:tcW w:type="dxa" w:w="3249"/>
            <w:vAlign w:val="center"/>
          </w:tcPr>
          <w:p>
            <w:pPr>
              <w:spacing w:after="40"/>
            </w:pPr>
            <w:r>
              <w:rPr>
                <w:rFonts w:ascii="Arial Unicode MS" w:hAnsi="Arial Unicode MS" w:eastAsia="Arial Unicode MS"/>
                <w:sz w:val="17"/>
              </w:rPr>
              <w:t>hello@dawnbloom.net</w:t>
            </w:r>
          </w:p>
        </w:tc>
        <w:tc>
          <w:tcPr>
            <w:tcW w:type="dxa" w:w="3249"/>
            <w:vAlign w:val="center"/>
          </w:tcPr>
          <w:p>
            <w:pPr>
              <w:spacing w:after="40"/>
            </w:pPr>
            <w:r>
              <w:rPr>
                <w:rFonts w:ascii="Arial Unicode MS" w:hAnsi="Arial Unicode MS" w:eastAsia="Arial Unicode MS"/>
                <w:sz w:val="17"/>
              </w:rPr>
              <w:t>日常のご意見、サービスへの苦情、体験に関するフィードバック</w:t>
            </w:r>
          </w:p>
        </w:tc>
      </w:tr>
      <w:tr>
        <w:tc>
          <w:tcPr>
            <w:tcW w:type="dxa" w:w="3249"/>
            <w:vAlign w:val="center"/>
          </w:tcPr>
          <w:p>
            <w:pPr>
              <w:spacing w:after="40"/>
            </w:pPr>
            <w:r>
              <w:rPr>
                <w:rFonts w:ascii="Arial Unicode MS" w:hAnsi="Arial Unicode MS" w:eastAsia="Arial Unicode MS"/>
                <w:sz w:val="17"/>
              </w:rPr>
              <w:t>バillingメールアドレス</w:t>
            </w:r>
          </w:p>
        </w:tc>
        <w:tc>
          <w:tcPr>
            <w:tcW w:type="dxa" w:w="3249"/>
            <w:vAlign w:val="center"/>
          </w:tcPr>
          <w:p>
            <w:pPr>
              <w:spacing w:after="40"/>
            </w:pPr>
            <w:r>
              <w:rPr>
                <w:rFonts w:ascii="Arial Unicode MS" w:hAnsi="Arial Unicode MS" w:eastAsia="Arial Unicode MS"/>
                <w:sz w:val="17"/>
              </w:rPr>
              <w:t>billing@dawnbloom.net</w:t>
            </w:r>
          </w:p>
        </w:tc>
        <w:tc>
          <w:tcPr>
            <w:tcW w:type="dxa" w:w="3249"/>
            <w:vAlign w:val="center"/>
          </w:tcPr>
          <w:p>
            <w:pPr>
              <w:spacing w:after="40"/>
            </w:pPr>
            <w:r>
              <w:rPr>
                <w:rFonts w:ascii="Arial Unicode MS" w:hAnsi="Arial Unicode MS" w:eastAsia="Arial Unicode MS"/>
                <w:sz w:val="17"/>
              </w:rPr>
              <w:t>注文、決済、請求書、返金および取引に関する件目</w:t>
            </w:r>
          </w:p>
        </w:tc>
      </w:tr>
      <w:tr>
        <w:tc>
          <w:tcPr>
            <w:tcW w:type="dxa" w:w="3249"/>
            <w:vAlign w:val="center"/>
          </w:tcPr>
          <w:p>
            <w:pPr>
              <w:spacing w:after="40"/>
            </w:pPr>
            <w:r>
              <w:rPr>
                <w:rFonts w:ascii="Arial Unicode MS" w:hAnsi="Arial Unicode MS" w:eastAsia="Arial Unicode MS"/>
                <w:sz w:val="17"/>
              </w:rPr>
              <w:t>メディア/協力メールアドレス</w:t>
            </w:r>
          </w:p>
        </w:tc>
        <w:tc>
          <w:tcPr>
            <w:tcW w:type="dxa" w:w="3249"/>
            <w:vAlign w:val="center"/>
          </w:tcPr>
          <w:p>
            <w:pPr>
              <w:spacing w:after="40"/>
            </w:pPr>
            <w:r>
              <w:rPr>
                <w:rFonts w:ascii="Arial Unicode MS" w:hAnsi="Arial Unicode MS" w:eastAsia="Arial Unicode MS"/>
                <w:sz w:val="17"/>
              </w:rPr>
              <w:t>contact@dawnbloom.net</w:t>
            </w:r>
          </w:p>
        </w:tc>
        <w:tc>
          <w:tcPr>
            <w:tcW w:type="dxa" w:w="3249"/>
            <w:vAlign w:val="center"/>
          </w:tcPr>
          <w:p>
            <w:pPr>
              <w:spacing w:after="40"/>
            </w:pPr>
            <w:r>
              <w:rPr>
                <w:rFonts w:ascii="Arial Unicode MS" w:hAnsi="Arial Unicode MS" w:eastAsia="Arial Unicode MS"/>
                <w:sz w:val="17"/>
              </w:rPr>
              <w:t>メディア連絡、ビジネス協力およびカスタマーサポート以外の件目</w:t>
            </w:r>
          </w:p>
        </w:tc>
      </w:tr>
      <w:tr>
        <w:tc>
          <w:tcPr>
            <w:tcW w:type="dxa" w:w="3249"/>
            <w:vAlign w:val="center"/>
          </w:tcPr>
          <w:p>
            <w:pPr>
              <w:spacing w:after="40"/>
            </w:pPr>
            <w:r>
              <w:rPr>
                <w:rFonts w:ascii="Arial Unicode MS" w:hAnsi="Arial Unicode MS" w:eastAsia="Arial Unicode MS"/>
                <w:sz w:val="17"/>
              </w:rPr>
              <w:t>法律/著作権メールアドレス</w:t>
            </w:r>
          </w:p>
        </w:tc>
        <w:tc>
          <w:tcPr>
            <w:tcW w:type="dxa" w:w="3249"/>
            <w:vAlign w:val="center"/>
          </w:tcPr>
          <w:p>
            <w:pPr>
              <w:spacing w:after="40"/>
            </w:pPr>
            <w:r>
              <w:rPr>
                <w:rFonts w:ascii="Arial Unicode MS" w:hAnsi="Arial Unicode MS" w:eastAsia="Arial Unicode MS"/>
                <w:sz w:val="17"/>
              </w:rPr>
              <w:t>legal@dawnbloom.net</w:t>
            </w:r>
          </w:p>
        </w:tc>
        <w:tc>
          <w:tcPr>
            <w:tcW w:type="dxa" w:w="3249"/>
            <w:vAlign w:val="center"/>
          </w:tcPr>
          <w:p>
            <w:pPr>
              <w:spacing w:after="40"/>
            </w:pPr>
            <w:r>
              <w:rPr>
                <w:rFonts w:ascii="Arial Unicode MS" w:hAnsi="Arial Unicode MS" w:eastAsia="Arial Unicode MS"/>
                <w:sz w:val="17"/>
              </w:rPr>
              <w:t>法的通知、著作権、知的財産権および公式法的連絡</w:t>
            </w:r>
          </w:p>
        </w:tc>
      </w:tr>
      <w:tr>
        <w:tc>
          <w:tcPr>
            <w:tcW w:type="dxa" w:w="3249"/>
            <w:vAlign w:val="center"/>
          </w:tcPr>
          <w:p>
            <w:pPr>
              <w:spacing w:after="40"/>
            </w:pPr>
            <w:r>
              <w:rPr>
                <w:rFonts w:ascii="Arial Unicode MS" w:hAnsi="Arial Unicode MS" w:eastAsia="Arial Unicode MS"/>
                <w:sz w:val="17"/>
              </w:rPr>
              <w:t>セキュリティ脆弱性メールアドレス</w:t>
            </w:r>
          </w:p>
        </w:tc>
        <w:tc>
          <w:tcPr>
            <w:tcW w:type="dxa" w:w="3249"/>
            <w:vAlign w:val="center"/>
          </w:tcPr>
          <w:p>
            <w:pPr>
              <w:spacing w:after="40"/>
            </w:pPr>
            <w:r>
              <w:rPr>
                <w:rFonts w:ascii="Arial Unicode MS" w:hAnsi="Arial Unicode MS" w:eastAsia="Arial Unicode MS"/>
                <w:sz w:val="17"/>
              </w:rPr>
              <w:t>security@dawnbloom.net</w:t>
            </w:r>
          </w:p>
        </w:tc>
        <w:tc>
          <w:tcPr>
            <w:tcW w:type="dxa" w:w="3249"/>
            <w:vAlign w:val="center"/>
          </w:tcPr>
          <w:p>
            <w:pPr>
              <w:spacing w:after="40"/>
            </w:pPr>
            <w:r>
              <w:rPr>
                <w:rFonts w:ascii="Arial Unicode MS" w:hAnsi="Arial Unicode MS" w:eastAsia="Arial Unicode MS"/>
                <w:sz w:val="17"/>
              </w:rPr>
              <w:t>セキュリティ脆弱性、技術的セキュリティ問題および責任ある開示に関する件目</w:t>
            </w:r>
          </w:p>
        </w:tc>
      </w:tr>
    </w:tbl>
    <w:p>
      <w:pPr>
        <w:spacing w:after="40"/>
      </w:pPr>
    </w:p>
    <w:p>
      <w:pPr>
        <w:keepLines w:val="0"/>
      </w:pPr>
      <w:r>
        <w:rPr>
          <w:rFonts w:ascii="Arial Unicode MS" w:hAnsi="Arial Unicode MS" w:eastAsia="Arial Unicode MS"/>
          <w:b w:val="0"/>
        </w:rPr>
        <w:t>唯一のメイン公式グローバルサイトはhttps://dawnbloom.netです。公式ブランド保護ドメインは光与绽森语.com（Punycode：xn--jhqp2f4z3amfugzo.com）および光と花咲く森.com（Punycode：xn--y8j6bw89l23cbo7ari8a.com）です。通常、これらはdawnbloom.netまたは正式な言語パスへの301恒久リダイレクト入口としてのみ使用され、独立した公式サイト、アカウントシステム、フォーラム、決済サイトまたはサポートサイトではありません。対応するxn--形式の表示だけで偽サイトとは判断せず、完全な綴りと最終転送先を確認してください。類似する他の.com、.net、.cnドメインが自動的に公式となることはありません。決済、ダウンロード、アカウントおよびサポート情報はメインサイトで確認し、公式メールは@dawnbloom.netのみを使用します。</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Unicode domain</w:t>
            </w:r>
          </w:p>
        </w:tc>
        <w:tc>
          <w:tcPr>
            <w:tcW w:type="dxa" w:w="4873"/>
            <w:vAlign w:val="center"/>
            <w:shd w:fill="DCE8F7"/>
          </w:tcPr>
          <w:p>
            <w:pPr>
              <w:spacing w:after="40"/>
            </w:pPr>
            <w:r>
              <w:rPr>
                <w:rFonts w:ascii="Arial Unicode MS" w:hAnsi="Arial Unicode MS" w:eastAsia="Arial Unicode MS"/>
                <w:b/>
                <w:sz w:val="17"/>
              </w:rPr>
              <w:t>Punycode</w:t>
            </w:r>
          </w:p>
        </w:tc>
      </w:tr>
      <w:tr>
        <w:tc>
          <w:tcPr>
            <w:tcW w:type="dxa" w:w="4873"/>
            <w:vAlign w:val="center"/>
          </w:tcPr>
          <w:p>
            <w:pPr>
              <w:spacing w:after="40"/>
            </w:pPr>
            <w:r>
              <w:rPr>
                <w:rFonts w:ascii="Arial Unicode MS" w:hAnsi="Arial Unicode MS" w:eastAsia="Arial Unicode MS"/>
                <w:sz w:val="17"/>
              </w:rPr>
              <w:t>光与绽森语.com</w:t>
            </w:r>
          </w:p>
        </w:tc>
        <w:tc>
          <w:tcPr>
            <w:tcW w:type="dxa" w:w="4873"/>
            <w:vAlign w:val="center"/>
          </w:tcPr>
          <w:p>
            <w:pPr>
              <w:spacing w:after="40"/>
            </w:pPr>
            <w:r>
              <w:rPr>
                <w:rFonts w:ascii="Arial Unicode MS" w:hAnsi="Arial Unicode MS" w:eastAsia="Arial Unicode MS"/>
                <w:sz w:val="17"/>
              </w:rPr>
              <w:t>xn--jhqp2f4z3amfugzo.com</w:t>
            </w:r>
          </w:p>
        </w:tc>
      </w:tr>
      <w:tr>
        <w:tc>
          <w:tcPr>
            <w:tcW w:type="dxa" w:w="4873"/>
            <w:vAlign w:val="center"/>
          </w:tcPr>
          <w:p>
            <w:pPr>
              <w:spacing w:after="40"/>
            </w:pPr>
            <w:r>
              <w:rPr>
                <w:rFonts w:ascii="Arial Unicode MS" w:hAnsi="Arial Unicode MS" w:eastAsia="Arial Unicode MS"/>
                <w:sz w:val="17"/>
              </w:rPr>
              <w:t>光と花咲く森.com</w:t>
            </w:r>
          </w:p>
        </w:tc>
        <w:tc>
          <w:tcPr>
            <w:tcW w:type="dxa" w:w="4873"/>
            <w:vAlign w:val="center"/>
          </w:tcPr>
          <w:p>
            <w:pPr>
              <w:spacing w:after="40"/>
            </w:pPr>
            <w:r>
              <w:rPr>
                <w:rFonts w:ascii="Arial Unicode MS" w:hAnsi="Arial Unicode MS" w:eastAsia="Arial Unicode MS"/>
                <w:sz w:val="17"/>
              </w:rPr>
              <w:t>xn--y8j6bw89l23cbo7ari8a.com</w:t>
            </w:r>
          </w:p>
        </w:tc>
      </w:tr>
    </w:tbl>
    <w:p>
      <w:pPr>
        <w:spacing w:after="40"/>
      </w:pPr>
    </w:p>
    <w:p>
      <w:pPr>
        <w:pStyle w:val="Heading1"/>
        <w:keepLines w:val="0"/>
      </w:pPr>
      <w:r>
        <w:rPr>
          <w:rFonts w:ascii="Arial Unicode MS" w:hAnsi="Arial Unicode MS" w:eastAsia="Arial Unicode MS"/>
          <w:b w:val="0"/>
        </w:rPr>
        <w:t>オペレーション主体および法的連絡情報</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プロジェクト</w:t>
            </w:r>
          </w:p>
        </w:tc>
        <w:tc>
          <w:tcPr>
            <w:tcW w:type="dxa" w:w="4873"/>
            <w:vAlign w:val="center"/>
            <w:shd w:fill="DCE8F7"/>
          </w:tcPr>
          <w:p>
            <w:pPr>
              <w:spacing w:after="40"/>
            </w:pPr>
            <w:r>
              <w:rPr>
                <w:rFonts w:ascii="Arial Unicode MS" w:hAnsi="Arial Unicode MS" w:eastAsia="Arial Unicode MS"/>
                <w:b/>
                <w:sz w:val="17"/>
              </w:rPr>
              <w:t>情報</w:t>
            </w:r>
          </w:p>
        </w:tc>
      </w:tr>
      <w:tr>
        <w:tc>
          <w:tcPr>
            <w:tcW w:type="dxa" w:w="4873"/>
            <w:vAlign w:val="center"/>
          </w:tcPr>
          <w:p>
            <w:pPr>
              <w:spacing w:after="40"/>
            </w:pPr>
            <w:r>
              <w:rPr>
                <w:rFonts w:ascii="Arial Unicode MS" w:hAnsi="Arial Unicode MS" w:eastAsia="Arial Unicode MS"/>
                <w:sz w:val="17"/>
              </w:rPr>
              <w:t>運営者/サイトサービス提供者</w:t>
            </w:r>
          </w:p>
        </w:tc>
        <w:tc>
          <w:tcPr>
            <w:tcW w:type="dxa" w:w="4873"/>
            <w:vAlign w:val="center"/>
          </w:tcPr>
          <w:p>
            <w:pPr>
              <w:spacing w:after="40"/>
            </w:pPr>
            <w:r>
              <w:rPr>
                <w:rFonts w:ascii="Arial Unicode MS" w:hAnsi="Arial Unicode MS" w:eastAsia="Arial Unicode MS"/>
                <w:sz w:val="17"/>
              </w:rPr>
              <w:t>SHANGHAI LUMIREALM CREATIVE MEDIA CO., LTD.（運営者・ウェブサイトサービス提供者）</w:t>
            </w:r>
          </w:p>
        </w:tc>
      </w:tr>
      <w:tr>
        <w:tc>
          <w:tcPr>
            <w:tcW w:type="dxa" w:w="4873"/>
            <w:vAlign w:val="center"/>
          </w:tcPr>
          <w:p>
            <w:pPr>
              <w:spacing w:after="40"/>
            </w:pPr>
            <w:r>
              <w:rPr>
                <w:rFonts w:ascii="Arial Unicode MS" w:hAnsi="Arial Unicode MS" w:eastAsia="Arial Unicode MS"/>
                <w:sz w:val="17"/>
              </w:rPr>
              <w:t>運営住所/法定連絡住所</w:t>
            </w:r>
          </w:p>
        </w:tc>
        <w:tc>
          <w:tcPr>
            <w:tcW w:type="dxa" w:w="4873"/>
            <w:vAlign w:val="center"/>
          </w:tcPr>
          <w:p>
            <w:pPr>
              <w:spacing w:after="40"/>
            </w:pPr>
            <w:r>
              <w:rPr>
                <w:rFonts w:ascii="Arial Unicode MS" w:hAnsi="Arial Unicode MS" w:eastAsia="Arial Unicode MS"/>
                <w:sz w:val="17"/>
              </w:rPr>
              <w:t>上海市浦东新区中国（上海）自由贸易试验区临港新片区天骄路336号3幢218室</w:t>
            </w:r>
          </w:p>
        </w:tc>
      </w:tr>
    </w:tbl>
    <w:p>
      <w:pPr>
        <w:spacing w:after="40"/>
      </w:pPr>
    </w:p>
    <w:p>
      <w:pPr>
        <w:pStyle w:val="Heading1"/>
        <w:keepLines w:val="0"/>
      </w:pPr>
      <w:r>
        <w:rPr>
          <w:rFonts w:ascii="Arial Unicode MS" w:hAnsi="Arial Unicode MS" w:eastAsia="Arial Unicode MS"/>
          <w:b w:val="0"/>
        </w:rPr>
        <w:t>三、公式SNSおよびリアルタイムコミュニケーションチャネル</w:t>
      </w:r>
    </w:p>
    <w:p>
      <w:pPr>
        <w:keepLines w:val="0"/>
      </w:pPr>
      <w:r>
        <w:rPr>
          <w:rFonts w:ascii="Arial Unicode MS" w:hAnsi="Arial Unicode MS" w:eastAsia="Arial Unicode MS"/>
          <w:b w:val="0"/>
        </w:rPr>
        <w:t>公式アカウント名、ユーザー名、およびプラットフォームリンクは、プラットフォームのルール、地域、または運営調整により変更される可能性があります。高似製アカウントの回避を目的として、本通知では「プラットフォーム検索結果」をもとにした識別を認めません。公式SNSまたはリアルタイムカスタマーサポートへのアクセスは、dawnbloom.net の「公式チャネル」ページから行ってください。</w:t>
      </w:r>
    </w:p>
    <w:p>
      <w:pPr>
        <w:pStyle w:val="ListBullet"/>
        <w:keepLines w:val="0"/>
      </w:pPr>
      <w:r>
        <w:rPr>
          <w:rFonts w:ascii="Arial Unicode MS" w:hAnsi="Arial Unicode MS" w:eastAsia="Arial Unicode MS"/>
          <w:b w:val="0"/>
        </w:rPr>
        <w:t>利用可能なプラットフォームには Facebook、Threads、Instagram、YouTube、X、Bluesky、小紅書、微信、抖音などがあります。</w:t>
      </w:r>
    </w:p>
    <w:p>
      <w:pPr>
        <w:pStyle w:val="ListBullet"/>
        <w:keepLines w:val="0"/>
      </w:pPr>
      <w:r>
        <w:rPr>
          <w:rFonts w:ascii="Arial Unicode MS" w:hAnsi="Arial Unicode MS" w:eastAsia="Arial Unicode MS"/>
          <w:b w:val="0"/>
        </w:rPr>
        <w:t>あるプラットフォームのアカウントがdawnbloom.net に明記されていない場合、その名前、アイコン、またはコンテンツが公式と類似であっても、外見だけでは公式アカウントと判断しないでください。</w:t>
      </w:r>
    </w:p>
    <w:p>
      <w:pPr>
        <w:pStyle w:val="ListBullet"/>
        <w:keepLines w:val="0"/>
      </w:pPr>
      <w:r>
        <w:rPr>
          <w:rFonts w:ascii="Arial Unicode MS" w:hAnsi="Arial Unicode MS" w:eastAsia="Arial Unicode MS"/>
          <w:b w:val="0"/>
        </w:rPr>
        <w:t>公式チャネルが新たに追加、停止、移転、または名称変更された場合、最新の公式サイト公表情報に基づきます。</w:t>
      </w:r>
    </w:p>
    <w:p>
      <w:pPr>
        <w:pStyle w:val="Heading1"/>
        <w:keepLines w:val="0"/>
      </w:pPr>
      <w:r>
        <w:rPr>
          <w:rFonts w:ascii="Arial Unicode MS" w:hAnsi="Arial Unicode MS" w:eastAsia="Arial Unicode MS"/>
          <w:b w:val="0"/>
        </w:rPr>
        <w:t>四、公式が決して求めない行為</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以下の要求に該当する場合は、すぐに注意を払い、警戒してください。本物の公式カスタマーサポートは、個人チャットを通じてアカウントやパスワード、ワンタイム認証コード、決済パスワードを要求することはありません。また、「解封・返金・賞品受領・装備復元・資産確認」といった理由で個人口座への振込を要求することもありません。</w:t>
            </w:r>
          </w:p>
        </w:tc>
      </w:tr>
    </w:tbl>
    <w:p>
      <w:pPr>
        <w:spacing w:after="40"/>
      </w:pPr>
    </w:p>
    <w:p>
      <w:pPr>
        <w:keepLines w:val="0"/>
      </w:pPr>
      <w:r>
        <w:rPr>
          <w:rFonts w:ascii="Arial Unicode MS" w:hAnsi="Arial Unicode MS" w:eastAsia="Arial Unicode MS"/>
          <w:b w:val="0"/>
        </w:rPr>
        <w:t>Tokenの動的コード、アカウント復旧情報、光と精霊との会話を理由に、私信でパスワードや送金を求めることはありません。光と精霊はアカウント、資産、異議申立て、内部データに関する正式な確認を省略しません。</w:t>
      </w:r>
    </w:p>
    <w:p>
      <w:pPr>
        <w:pStyle w:val="ListBullet"/>
        <w:keepLines w:val="0"/>
      </w:pPr>
      <w:r>
        <w:rPr>
          <w:rFonts w:ascii="Arial Unicode MS" w:hAnsi="Arial Unicode MS" w:eastAsia="Arial Unicode MS"/>
          <w:b w:val="0"/>
        </w:rPr>
        <w:t>ゲームアカウントパスワード、Apple IDパスワード、Steamパスワード、微信／支付宝決済パスワード、または銀行カードパスワードを要求しません。</w:t>
      </w:r>
    </w:p>
    <w:p>
      <w:pPr>
        <w:pStyle w:val="ListBullet"/>
        <w:keepLines w:val="0"/>
      </w:pPr>
      <w:r>
        <w:rPr>
          <w:rFonts w:ascii="Arial Unicode MS" w:hAnsi="Arial Unicode MS" w:eastAsia="Arial Unicode MS"/>
          <w:b w:val="0"/>
        </w:rPr>
        <w:t>シンプル認証コード、メール認証コード、2段階認証コード、光与令動的キー（有効の場合）またはその他の一時的なセキュリティコードを要求しません。</w:t>
      </w:r>
    </w:p>
    <w:p>
      <w:pPr>
        <w:pStyle w:val="ListBullet"/>
        <w:keepLines w:val="0"/>
      </w:pPr>
      <w:r>
        <w:rPr>
          <w:rFonts w:ascii="Arial Unicode MS" w:hAnsi="Arial Unicode MS" w:eastAsia="Arial Unicode MS"/>
          <w:b w:val="0"/>
        </w:rPr>
        <w:t>スクリーン共有、リモートコントロールの有効化、または不明なリモート支援ソフトウェア、APK、デスクリプションファイル、ブラウザ拡張、または「セキュリティプラグイン」のインストールを要求しません。</w:t>
      </w:r>
    </w:p>
    <w:p>
      <w:pPr>
        <w:pStyle w:val="ListBullet"/>
        <w:keepLines w:val="0"/>
      </w:pPr>
      <w:r>
        <w:rPr>
          <w:rFonts w:ascii="Arial Unicode MS" w:hAnsi="Arial Unicode MS" w:eastAsia="Arial Unicode MS"/>
          <w:b w:val="0"/>
        </w:rPr>
        <w:t>ゲーム内のコイン、幻獣、装備、またはゲームアイテムを「GMアカウント」「セキュリティアカウント」「検証用アカウント」という名目で特定のアカウントに転送することを要求しません。</w:t>
      </w:r>
    </w:p>
    <w:p>
      <w:pPr>
        <w:pStyle w:val="ListBullet"/>
        <w:keepLines w:val="0"/>
      </w:pPr>
      <w:r>
        <w:rPr>
          <w:rFonts w:ascii="Arial Unicode MS" w:hAnsi="Arial Unicode MS" w:eastAsia="Arial Unicode MS"/>
          <w:b w:val="0"/>
        </w:rPr>
        <w:t>個人微信、個人支付宝、私人銀行カード、ギフトカード、暗号資産アドレス、またはその他の非公式の受付手段を通じて支払いを求めることがありません。</w:t>
      </w:r>
    </w:p>
    <w:p>
      <w:pPr>
        <w:pStyle w:val="ListBullet"/>
        <w:keepLines w:val="0"/>
      </w:pPr>
      <w:r>
        <w:rPr>
          <w:rFonts w:ascii="Arial Unicode MS" w:hAnsi="Arial Unicode MS" w:eastAsia="Arial Unicode MS"/>
          <w:b w:val="0"/>
        </w:rPr>
        <w:t>「返金前に転送する」「保証金を先に支払う」「アカウント解凍手数料」「処罰解除手数料」「認証手数料」「賞品受領手数料」といった理由で再度支払いを要求しません。</w:t>
      </w:r>
    </w:p>
    <w:p>
      <w:pPr>
        <w:pStyle w:val="ListBullet"/>
        <w:keepLines w:val="0"/>
      </w:pPr>
      <w:r>
        <w:rPr>
          <w:rFonts w:ascii="Arial Unicode MS" w:hAnsi="Arial Unicode MS" w:eastAsia="Arial Unicode MS"/>
          <w:b w:val="0"/>
        </w:rPr>
        <w:t>非公式リンクを通じて、ゲームアカウントの再ログインまたは完全な支払い情報の入力を要求しません。</w:t>
      </w:r>
    </w:p>
    <w:p>
      <w:pPr>
        <w:pStyle w:val="ListBullet"/>
        <w:keepLines w:val="0"/>
      </w:pPr>
      <w:r>
        <w:rPr>
          <w:rFonts w:ascii="Arial Unicode MS" w:hAnsi="Arial Unicode MS" w:eastAsia="Arial Unicode MS"/>
          <w:b w:val="0"/>
        </w:rPr>
        <w:t>個人で費用を請求して処罰を変更、当選確率を高める、希少アイテムを配布、または公式ルールを回避する行為を約束しません。</w:t>
      </w:r>
    </w:p>
    <w:p>
      <w:pPr>
        <w:pStyle w:val="Heading1"/>
        <w:keepLines w:val="0"/>
      </w:pPr>
      <w:r>
        <w:rPr>
          <w:rFonts w:ascii="Arial Unicode MS" w:hAnsi="Arial Unicode MS" w:eastAsia="Arial Unicode MS"/>
          <w:b w:val="0"/>
        </w:rPr>
        <w:t>五、一般的な公式を偽装する方法</w:t>
      </w:r>
    </w:p>
    <w:p>
      <w:pPr>
        <w:pStyle w:val="ListBullet"/>
        <w:keepLines w:val="0"/>
      </w:pPr>
      <w:r>
        <w:rPr>
          <w:rFonts w:ascii="Arial Unicode MS" w:hAnsi="Arial Unicode MS" w:eastAsia="Arial Unicode MS"/>
          <w:b w:val="0"/>
        </w:rPr>
        <w:t>dawnbloom.net と極めて類似したドメイン、スペル、サブドメイン、または短縮URLを用いてプレイヤーにログインを誘導します。</w:t>
      </w:r>
    </w:p>
    <w:p>
      <w:pPr>
        <w:keepLines w:val="0"/>
      </w:pPr>
      <w:r>
        <w:rPr>
          <w:rFonts w:ascii="Arial Unicode MS" w:hAnsi="Arial Unicode MS" w:eastAsia="Arial Unicode MS"/>
          <w:b w:val="0"/>
        </w:rPr>
        <w:t>偽サイト、偽ストア、偽APK・EXE、偽Browser更新、偽News・Mail、偽Download・Archive、偽Token・光と精霊は、認証情報や不正なソフトの導入を狙う場合があります。dawnbloom.netと明示された正式ストアを確認してください。Google Driveと百度网盘は現在の公式ミラーではありません。</w:t>
      </w:r>
    </w:p>
    <w:p>
      <w:pPr>
        <w:pStyle w:val="ListBullet"/>
        <w:keepLines w:val="0"/>
      </w:pPr>
      <w:r>
        <w:rPr>
          <w:rFonts w:ascii="Arial Unicode MS" w:hAnsi="Arial Unicode MS" w:eastAsia="Arial Unicode MS"/>
          <w:b w:val="0"/>
        </w:rPr>
        <w:t>公式頭像、ロゴ、カスタマーサポート対応表現およびお知らせ画像を複製し、ハイフィットなSNSアカウント、グループチャットまたは決済ページを設立する。</w:t>
      </w:r>
    </w:p>
    <w:p>
      <w:pPr>
        <w:pStyle w:val="ListBullet"/>
        <w:keepLines w:val="0"/>
      </w:pPr>
      <w:r>
        <w:rPr>
          <w:rFonts w:ascii="Arial Unicode MS" w:hAnsi="Arial Unicode MS" w:eastAsia="Arial Unicode MS"/>
          <w:b w:val="0"/>
        </w:rPr>
        <w:t>GM、カスタマーサポート、管理者、協力配信者、または「内部スタッフ」として偽装し、アカウントにリスクがあると偽って緊急性を演出します。</w:t>
      </w:r>
    </w:p>
    <w:p>
      <w:pPr>
        <w:pStyle w:val="ListBullet"/>
        <w:keepLines w:val="0"/>
      </w:pPr>
      <w:r>
        <w:rPr>
          <w:rFonts w:ascii="Arial Unicode MS" w:hAnsi="Arial Unicode MS" w:eastAsia="Arial Unicode MS"/>
          <w:b w:val="0"/>
        </w:rPr>
        <w:t>「無料魔貨」「希少幻獣」「当選」「テスト資格」「返金補償」「内部ギフトパック」といった誘導物を用いて、QRコードまたはリンクを送付します。</w:t>
      </w:r>
    </w:p>
    <w:p>
      <w:pPr>
        <w:pStyle w:val="ListBullet"/>
        <w:keepLines w:val="0"/>
      </w:pPr>
      <w:r>
        <w:rPr>
          <w:rFonts w:ascii="Arial Unicode MS" w:hAnsi="Arial Unicode MS" w:eastAsia="Arial Unicode MS"/>
          <w:b w:val="0"/>
        </w:rPr>
        <w:t>カスタマーサポートを偽装して友達を追加し、認証コード、資産スクリーンショット、画面共有、または転送を要求します。</w:t>
      </w:r>
    </w:p>
    <w:p>
      <w:pPr>
        <w:pStyle w:val="ListBullet"/>
        <w:keepLines w:val="0"/>
      </w:pPr>
      <w:r>
        <w:rPr>
          <w:rFonts w:ascii="Arial Unicode MS" w:hAnsi="Arial Unicode MS" w:eastAsia="Arial Unicode MS"/>
          <w:b w:val="0"/>
        </w:rPr>
        <w:t>偷取された友達のアカウントからリンクやファイルを送付し、その出典を信頼できるように見せます。</w:t>
      </w:r>
    </w:p>
    <w:p>
      <w:pPr>
        <w:pStyle w:val="Heading1"/>
        <w:keepLines w:val="0"/>
      </w:pPr>
      <w:r>
        <w:rPr>
          <w:rFonts w:ascii="Arial Unicode MS" w:hAnsi="Arial Unicode MS" w:eastAsia="Arial Unicode MS"/>
          <w:b w:val="0"/>
        </w:rPr>
        <w:t>六、支払いおよびショッピングセキュリティ</w:t>
      </w:r>
    </w:p>
    <w:p>
      <w:pPr>
        <w:keepLines w:val="0"/>
      </w:pPr>
      <w:r>
        <w:rPr>
          <w:rFonts w:ascii="Arial Unicode MS" w:hAnsi="Arial Unicode MS" w:eastAsia="Arial Unicode MS"/>
          <w:b w:val="0"/>
        </w:rPr>
        <w:t>すべての公式デジタル商品、宝箱およびその他のショッピングコンテンツは、公式ウェブサイトおよびゲーム内公式入口に基づいて表示されます。プレイヤーは、支払いを公式ページまたは公式に指定された第三者決済・アプリストアのプロセスで実施する必要があります。</w:t>
      </w:r>
    </w:p>
    <w:p>
      <w:pPr>
        <w:keepLines w:val="0"/>
      </w:pPr>
      <w:r>
        <w:rPr>
          <w:rFonts w:ascii="Arial Unicode MS" w:hAnsi="Arial Unicode MS" w:eastAsia="Arial Unicode MS"/>
          <w:b w:val="0"/>
        </w:rPr>
        <w:t>注文ページ、受付主体、金額、ドメイン、または転送先のアドレスが公式サイトで公表されている内容と明確に不一致である場合、支払いを中断し、billing@dawnbloom.net または support@dawnbloom.net に確認してください。すべてのオフライン個人受付または個人での「代充」は公式取引に該当しません。</w:t>
      </w:r>
    </w:p>
    <w:p>
      <w:pPr>
        <w:pStyle w:val="Heading1"/>
        <w:keepLines w:val="0"/>
      </w:pPr>
      <w:r>
        <w:rPr>
          <w:rFonts w:ascii="Arial Unicode MS" w:hAnsi="Arial Unicode MS" w:eastAsia="Arial Unicode MS"/>
          <w:b w:val="0"/>
        </w:rPr>
        <w:t>七、疑わしいメッセージを受け取った場合の対応</w:t>
      </w:r>
    </w:p>
    <w:p>
      <w:pPr>
        <w:pStyle w:val="ListBullet"/>
        <w:keepLines w:val="0"/>
      </w:pPr>
      <w:r>
        <w:rPr>
          <w:rFonts w:ascii="Arial Unicode MS" w:hAnsi="Arial Unicode MS" w:eastAsia="Arial Unicode MS"/>
          <w:b w:val="0"/>
        </w:rPr>
        <w:t>操作を続けるのを避け、リンクをクリックしたり、スキャンしたり、ファイルをダウンロードしたり、アカウント情報を入力したり、支払いを実行したりしないでください。</w:t>
      </w:r>
    </w:p>
    <w:p>
      <w:pPr>
        <w:pStyle w:val="ListBullet"/>
        <w:keepLines w:val="0"/>
      </w:pPr>
      <w:r>
        <w:rPr>
          <w:rFonts w:ascii="Arial Unicode MS" w:hAnsi="Arial Unicode MS" w:eastAsia="Arial Unicode MS"/>
          <w:b w:val="0"/>
        </w:rPr>
        <w:t>証拠の保存：アカウントのホームページ、チャット記録、リンク、QRコード、送金ページ、注文番号および時間情報の保存を実施してください。</w:t>
      </w:r>
    </w:p>
    <w:p>
      <w:pPr>
        <w:pStyle w:val="ListBullet"/>
        <w:keepLines w:val="0"/>
      </w:pPr>
      <w:r>
        <w:rPr>
          <w:rFonts w:ascii="Arial Unicode MS" w:hAnsi="Arial Unicode MS" w:eastAsia="Arial Unicode MS"/>
          <w:b w:val="0"/>
        </w:rPr>
        <w:t>公式チャネルで確認：support@dawnbloom.net を優先的に使用するか、dawnbloom.net から当期に明記された公式カスタマーサポートチャネルにアクセスしてください。</w:t>
      </w:r>
    </w:p>
    <w:p>
      <w:pPr>
        <w:pStyle w:val="ListBullet"/>
        <w:keepLines w:val="0"/>
      </w:pPr>
      <w:r>
        <w:rPr>
          <w:rFonts w:ascii="Arial Unicode MS" w:hAnsi="Arial Unicode MS" w:eastAsia="Arial Unicode MS"/>
          <w:b w:val="0"/>
        </w:rPr>
        <w:t>すでにアカウント情報が入力されている場合：すぐにパスワードを変更し、他のログインセッションを退出し、関連するメールアドレス、Apple、Steam、微信などの第三者アカウントのセキュリティを確認してください。</w:t>
      </w:r>
    </w:p>
    <w:p>
      <w:pPr>
        <w:pStyle w:val="ListBullet"/>
        <w:keepLines w:val="0"/>
      </w:pPr>
      <w:r>
        <w:rPr>
          <w:rFonts w:ascii="Arial Unicode MS" w:hAnsi="Arial Unicode MS" w:eastAsia="Arial Unicode MS"/>
          <w:b w:val="0"/>
        </w:rPr>
        <w:t>すでに支払いが完了している場合：できるだけ早く決済プラットフォーム、発行銀行、または関連金融機関に連絡し、止付、申立て、または凍結を試みること。金額が大きい場合や犯罪に関連があると疑われる場合は、すぐに所在地の警察に通報してください。</w:t>
      </w:r>
    </w:p>
    <w:p>
      <w:pPr>
        <w:pStyle w:val="ListBullet"/>
        <w:keepLines w:val="0"/>
      </w:pPr>
      <w:r>
        <w:rPr>
          <w:rFonts w:ascii="Arial Unicode MS" w:hAnsi="Arial Unicode MS" w:eastAsia="Arial Unicode MS"/>
          <w:b w:val="0"/>
        </w:rPr>
        <w:t>偽物アカウントが発見された場合：対応プラットフォームで報告し、ページリンクを公式カスタマーサポートに送付することで、より正確な確認および公表が可能になります。</w:t>
      </w:r>
    </w:p>
    <w:p>
      <w:pPr>
        <w:pStyle w:val="Heading1"/>
        <w:keepLines w:val="0"/>
      </w:pPr>
      <w:r>
        <w:rPr>
          <w:rFonts w:ascii="Arial Unicode MS" w:hAnsi="Arial Unicode MS" w:eastAsia="Arial Unicode MS"/>
          <w:b w:val="0"/>
        </w:rPr>
        <w:t>八、公式が求められる情報の確認</w:t>
      </w:r>
    </w:p>
    <w:p>
      <w:pPr>
        <w:keepLines w:val="0"/>
      </w:pPr>
      <w:r>
        <w:rPr>
          <w:rFonts w:ascii="Arial Unicode MS" w:hAnsi="Arial Unicode MS" w:eastAsia="Arial Unicode MS"/>
          <w:b w:val="0"/>
        </w:rPr>
        <w:t>アカウント、注文、盗用、異常取引またはカスタマーサポートによる申し立ての処理において、公式は必要な検証情報を提供を求められる場合があります。その例として、アカウント名、キャラクター名／キャラクターID、注文番号、問題発生時間、デバイスまたはログイン状況、ゲーム内スクリーンショット、関連チャットスクリーンショット、および自ら提出した連絡先情報などが挙げられます。</w:t>
      </w:r>
    </w:p>
    <w:p>
      <w:pPr>
        <w:keepLines w:val="0"/>
      </w:pPr>
      <w:r>
        <w:rPr>
          <w:rFonts w:ascii="Arial Unicode MS" w:hAnsi="Arial Unicode MS" w:eastAsia="Arial Unicode MS"/>
          <w:b w:val="0"/>
        </w:rPr>
        <w:t>最小限の必要性原則に従い、問題と無関係な高リスクの証明書類（例：アカウントパスワード、決済パスワード、ワンタイム認証コードなど）を要求しません。特に、アカウントパスワード、決済パスワード、またはワンタイム認証コードの提供を要求しません。</w:t>
      </w:r>
    </w:p>
    <w:p>
      <w:pPr>
        <w:pStyle w:val="Heading1"/>
        <w:keepLines w:val="0"/>
      </w:pPr>
      <w:r>
        <w:rPr>
          <w:rFonts w:ascii="Arial Unicode MS" w:hAnsi="Arial Unicode MS" w:eastAsia="Arial Unicode MS"/>
          <w:b w:val="0"/>
        </w:rPr>
        <w:t>九、公式情報の優先順位</w:t>
      </w:r>
    </w:p>
    <w:p>
      <w:pPr>
        <w:keepLines w:val="0"/>
      </w:pPr>
      <w:r>
        <w:rPr>
          <w:rFonts w:ascii="Arial Unicode MS" w:hAnsi="Arial Unicode MS" w:eastAsia="Arial Unicode MS"/>
          <w:b w:val="0"/>
        </w:rPr>
        <w:t>各SNSプラットフォーム、プレイヤー間の伝え合い、グループチャットスクリーンショット、または第三者サイトでの情報が矛盾する場合、dawnbloom.net上の正式な公表、関連法的文書、およびゲーム内正式お知らせが最も優先されます。プレイヤー、配信者、グループ管理人、ボランティア、パートナー、またはコミュニティメンバーの個人的な発言は、必ずしも『光と花咲く森』（DAWNBLOOM）公式の立場を表すものではありません。</w:t>
      </w:r>
    </w:p>
    <w:p>
      <w:pPr>
        <w:pStyle w:val="Heading1"/>
        <w:keepLines w:val="0"/>
      </w:pPr>
      <w:r>
        <w:rPr>
          <w:rFonts w:ascii="Arial Unicode MS" w:hAnsi="Arial Unicode MS" w:eastAsia="Arial Unicode MS"/>
          <w:b w:val="0"/>
        </w:rPr>
        <w:t>十、詐欺検出チェックリスト</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そのような対応を受ける場合</w:t>
            </w:r>
          </w:p>
        </w:tc>
        <w:tc>
          <w:tcPr>
            <w:tcW w:type="dxa" w:w="4873"/>
            <w:vAlign w:val="center"/>
            <w:shd w:fill="DCE8F7"/>
          </w:tcPr>
          <w:p>
            <w:pPr>
              <w:spacing w:after="40"/>
            </w:pPr>
            <w:r>
              <w:rPr>
                <w:rFonts w:ascii="Arial Unicode MS" w:hAnsi="Arial Unicode MS" w:eastAsia="Arial Unicode MS"/>
                <w:b/>
                <w:sz w:val="17"/>
              </w:rPr>
              <w:t>あなたの最初の反応は</w:t>
            </w:r>
          </w:p>
        </w:tc>
      </w:tr>
      <w:tr>
        <w:tc>
          <w:tcPr>
            <w:tcW w:type="dxa" w:w="4873"/>
            <w:vAlign w:val="center"/>
          </w:tcPr>
          <w:p>
            <w:pPr>
              <w:spacing w:after="40"/>
            </w:pPr>
            <w:r>
              <w:rPr>
                <w:rFonts w:ascii="Arial Unicode MS" w:hAnsi="Arial Unicode MS" w:eastAsia="Arial Unicode MS"/>
                <w:sz w:val="17"/>
              </w:rPr>
              <w:t>「アカウント異常です。認証コードを私に送ってください。」</w:t>
            </w:r>
          </w:p>
        </w:tc>
        <w:tc>
          <w:tcPr>
            <w:tcW w:type="dxa" w:w="4873"/>
            <w:vAlign w:val="center"/>
          </w:tcPr>
          <w:p>
            <w:pPr>
              <w:spacing w:after="40"/>
            </w:pPr>
            <w:r>
              <w:rPr>
                <w:rFonts w:ascii="Arial Unicode MS" w:hAnsi="Arial Unicode MS" w:eastAsia="Arial Unicode MS"/>
                <w:sz w:val="17"/>
              </w:rPr>
              <w:t>送らないでください。公式ではワンタイム認証コードを要求しません。</w:t>
            </w:r>
          </w:p>
        </w:tc>
      </w:tr>
      <w:tr>
        <w:tc>
          <w:tcPr>
            <w:tcW w:type="dxa" w:w="4873"/>
            <w:vAlign w:val="center"/>
          </w:tcPr>
          <w:p>
            <w:pPr>
              <w:spacing w:after="40"/>
            </w:pPr>
            <w:r>
              <w:rPr>
                <w:rFonts w:ascii="Arial Unicode MS" w:hAnsi="Arial Unicode MS" w:eastAsia="Arial Unicode MS"/>
                <w:sz w:val="17"/>
              </w:rPr>
              <w:t>「まず振込をしてください。返金後に一括返金します。」</w:t>
            </w:r>
          </w:p>
        </w:tc>
        <w:tc>
          <w:tcPr>
            <w:tcW w:type="dxa" w:w="4873"/>
            <w:vAlign w:val="center"/>
          </w:tcPr>
          <w:p>
            <w:pPr>
              <w:spacing w:after="40"/>
            </w:pPr>
            <w:r>
              <w:rPr>
                <w:rFonts w:ascii="Arial Unicode MS" w:hAnsi="Arial Unicode MS" w:eastAsia="Arial Unicode MS"/>
                <w:sz w:val="17"/>
              </w:rPr>
              <w:t>お支払いしないでください。公式返金は、個人口座への振込を要求しません。</w:t>
            </w:r>
          </w:p>
        </w:tc>
      </w:tr>
      <w:tr>
        <w:tc>
          <w:tcPr>
            <w:tcW w:type="dxa" w:w="4873"/>
            <w:vAlign w:val="center"/>
          </w:tcPr>
          <w:p>
            <w:pPr>
              <w:spacing w:after="40"/>
            </w:pPr>
            <w:r>
              <w:rPr>
                <w:rFonts w:ascii="Arial Unicode MS" w:hAnsi="Arial Unicode MS" w:eastAsia="Arial Unicode MS"/>
                <w:sz w:val="17"/>
              </w:rPr>
              <w:t>「幻獣／装備を安全アカウントに移転して確認してください。」</w:t>
            </w:r>
          </w:p>
        </w:tc>
        <w:tc>
          <w:tcPr>
            <w:tcW w:type="dxa" w:w="4873"/>
            <w:vAlign w:val="center"/>
          </w:tcPr>
          <w:p>
            <w:pPr>
              <w:spacing w:after="40"/>
            </w:pPr>
            <w:r>
              <w:rPr>
                <w:rFonts w:ascii="Arial Unicode MS" w:hAnsi="Arial Unicode MS" w:eastAsia="Arial Unicode MS"/>
                <w:sz w:val="17"/>
              </w:rPr>
              <w:t>移転しないでください。公式はプレイヤーのキャラクターを通じて資産確認を行いません。</w:t>
            </w:r>
          </w:p>
        </w:tc>
      </w:tr>
      <w:tr>
        <w:tc>
          <w:tcPr>
            <w:tcW w:type="dxa" w:w="4873"/>
            <w:vAlign w:val="center"/>
          </w:tcPr>
          <w:p>
            <w:pPr>
              <w:spacing w:after="40"/>
            </w:pPr>
            <w:r>
              <w:rPr>
                <w:rFonts w:ascii="Arial Unicode MS" w:hAnsi="Arial Unicode MS" w:eastAsia="Arial Unicode MS"/>
                <w:sz w:val="17"/>
              </w:rPr>
              <w:t>「このリンクをクリックしてログインして賞品を受け取ってください。」</w:t>
            </w:r>
          </w:p>
        </w:tc>
        <w:tc>
          <w:tcPr>
            <w:tcW w:type="dxa" w:w="4873"/>
            <w:vAlign w:val="center"/>
          </w:tcPr>
          <w:p>
            <w:pPr>
              <w:spacing w:after="40"/>
            </w:pPr>
            <w:r>
              <w:rPr>
                <w:rFonts w:ascii="Arial Unicode MS" w:hAnsi="Arial Unicode MS" w:eastAsia="Arial Unicode MS"/>
                <w:sz w:val="17"/>
              </w:rPr>
              <w:t>まず、dawnbloom.net または公式サイトが明記した公式入口かどうかを確認してください。</w:t>
            </w:r>
          </w:p>
        </w:tc>
      </w:tr>
      <w:tr>
        <w:tc>
          <w:tcPr>
            <w:tcW w:type="dxa" w:w="4873"/>
            <w:vAlign w:val="center"/>
          </w:tcPr>
          <w:p>
            <w:pPr>
              <w:spacing w:after="40"/>
            </w:pPr>
            <w:r>
              <w:rPr>
                <w:rFonts w:ascii="Arial Unicode MS" w:hAnsi="Arial Unicode MS" w:eastAsia="Arial Unicode MS"/>
                <w:sz w:val="17"/>
              </w:rPr>
              <w:t>「私はGMです。個人連絡先を教えてください。」</w:t>
            </w:r>
          </w:p>
        </w:tc>
        <w:tc>
          <w:tcPr>
            <w:tcW w:type="dxa" w:w="4873"/>
            <w:vAlign w:val="center"/>
          </w:tcPr>
          <w:p>
            <w:pPr>
              <w:spacing w:after="40"/>
            </w:pPr>
            <w:r>
              <w:rPr>
                <w:rFonts w:ascii="Arial Unicode MS" w:hAnsi="Arial Unicode MS" w:eastAsia="Arial Unicode MS"/>
                <w:sz w:val="17"/>
              </w:rPr>
              <w:t>まず公式サイトから公式カスタマーサポートにアクセスし、本人確認を行ってください。</w:t>
            </w:r>
          </w:p>
        </w:tc>
      </w:tr>
      <w:tr>
        <w:tc>
          <w:tcPr>
            <w:tcW w:type="dxa" w:w="4873"/>
            <w:vAlign w:val="center"/>
          </w:tcPr>
          <w:p>
            <w:pPr>
              <w:spacing w:after="40"/>
            </w:pPr>
            <w:r>
              <w:rPr>
                <w:rFonts w:ascii="Arial Unicode MS" w:hAnsi="Arial Unicode MS" w:eastAsia="Arial Unicode MS"/>
                <w:sz w:val="17"/>
              </w:rPr>
              <w:t>「すぐに処理しないと永久処罰されます。」</w:t>
            </w:r>
          </w:p>
        </w:tc>
        <w:tc>
          <w:tcPr>
            <w:tcW w:type="dxa" w:w="4873"/>
            <w:vAlign w:val="center"/>
          </w:tcPr>
          <w:p>
            <w:pPr>
              <w:spacing w:after="40"/>
            </w:pPr>
            <w:r>
              <w:rPr>
                <w:rFonts w:ascii="Arial Unicode MS" w:hAnsi="Arial Unicode MS" w:eastAsia="Arial Unicode MS"/>
                <w:sz w:val="17"/>
              </w:rPr>
              <w:t>要請を受けても慌てず、まず操作を停止し、公式サイトから確認</w:t>
            </w:r>
          </w:p>
        </w:tc>
      </w:tr>
    </w:tbl>
    <w:p>
      <w:pPr>
        <w:spacing w:after="40"/>
      </w:pPr>
    </w:p>
    <w:p>
      <w:pPr>
        <w:pStyle w:val="Heading1"/>
        <w:keepLines w:val="0"/>
      </w:pPr>
      <w:r>
        <w:rPr>
          <w:rFonts w:ascii="Arial Unicode MS" w:hAnsi="Arial Unicode MS" w:eastAsia="Arial Unicode MS"/>
          <w:b w:val="0"/>
        </w:rPr>
        <w:t>おさらい</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真の公式チャネルは「まず公式サイトで確認する」ということ自体を恐れません。公式サイトやプラットフォーム、正規の決済手順を回避させようとするすべての行動に対して、注意を払ってください。</w:t>
              <w:br/>
              <w:br/>
              <w:t>もしメッセージが本物かどうか確認できない場合は、操作を中止し、support@dawnbloom.net または https://dawnbloom.net で確認してください。</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公式窓口・詐欺防止のお知らせ</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