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cs="Arial Unicode MS"/>
          <w:b/>
          <w:color w:val="142032"/>
          <w:sz w:val="40"/>
        </w:rPr>
        <w:t>光とブラウザ サービス利用規約</w:t>
      </w:r>
    </w:p>
    <w:p>
      <w:pPr>
        <w:keepLines w:val="0"/>
      </w:pPr>
      <w:r>
        <w:rPr>
          <w:rFonts w:ascii="Arial Unicode MS" w:hAnsi="Arial Unicode MS" w:eastAsia="Arial Unicode MS" w:cs="Arial Unicode MS"/>
          <w:b w:val="0"/>
        </w:rPr>
        <w:t>バージョン：V8</w:t>
      </w:r>
    </w:p>
    <w:p>
      <w:pPr>
        <w:keepLines w:val="0"/>
      </w:pPr>
      <w:r>
        <w:rPr>
          <w:rFonts w:ascii="Arial Unicode MS" w:hAnsi="Arial Unicode MS" w:eastAsia="Arial Unicode MS" w:cs="Arial Unicode MS"/>
          <w:b w:val="0"/>
        </w:rPr>
        <w:t>改訂日：2026年10月10日</w:t>
      </w:r>
    </w:p>
    <w:p>
      <w:pPr>
        <w:keepLines w:val="0"/>
      </w:pPr>
      <w:r>
        <w:rPr>
          <w:rFonts w:ascii="Arial Unicode MS" w:hAnsi="Arial Unicode MS" w:eastAsia="Arial Unicode MS" w:cs="Arial Unicode MS"/>
          <w:b w:val="0"/>
        </w:rPr>
        <w:t>施行日：2026年10月10日</w:t>
      </w:r>
    </w:p>
    <w:p>
      <w:pPr>
        <w:keepLines w:val="0"/>
      </w:pPr>
      <w:r>
        <w:rPr>
          <w:rFonts w:ascii="Arial Unicode MS" w:hAnsi="Arial Unicode MS" w:eastAsia="Arial Unicode MS" w:cs="Arial Unicode MS"/>
          <w:b w:val="0"/>
        </w:rPr>
        <w:t>提供主体：上海追光智创文化传媒有限公司</w:t>
      </w:r>
    </w:p>
    <w:p>
      <w:pPr>
        <w:keepLines w:val="0"/>
      </w:pPr>
      <w:r>
        <w:rPr>
          <w:rFonts w:ascii="Arial Unicode MS" w:hAnsi="Arial Unicode MS" w:eastAsia="Arial Unicode MS" w:cs="Arial Unicode MS"/>
          <w:b w:val="0"/>
        </w:rPr>
        <w:t>光とブラウザへようこそ。</w:t>
      </w:r>
    </w:p>
    <w:p>
      <w:pPr>
        <w:keepLines w:val="0"/>
      </w:pPr>
      <w:r>
        <w:rPr>
          <w:rFonts w:ascii="Arial Unicode MS" w:hAnsi="Arial Unicode MS" w:eastAsia="Arial Unicode MS" w:cs="Arial Unicode MS"/>
          <w:b w:val="0"/>
        </w:rPr>
        <w:t>本「光とブラウザ サービス利用規約」（以下「本規約」といいます）は、お客様による光とブラウザのダウンロード、インストール、アクセスまたは利用、ならびに関連する公式機能、ソフトウェアの更新およびサービスに適用されます。</w:t>
      </w:r>
    </w:p>
    <w:p>
      <w:pPr>
        <w:keepLines w:val="0"/>
      </w:pPr>
      <w:r>
        <w:rPr>
          <w:rFonts w:ascii="Arial Unicode MS" w:hAnsi="Arial Unicode MS" w:eastAsia="Arial Unicode MS" w:cs="Arial Unicode MS"/>
          <w:b w:val="0"/>
        </w:rPr>
        <w:t>ご利用前に本規約をお読みください。光とブラウザをダウンロード、インストールまたは継続利用することにより、本規約を読み、本規約に拘束されることに同意したものとみなされます。同意しない場合は、光とブラウザをダウンロードまたは利用しないでください。</w:t>
      </w:r>
    </w:p>
    <w:p>
      <w:pPr>
        <w:pStyle w:val="Heading1"/>
        <w:keepLines w:val="0"/>
      </w:pPr>
      <w:r>
        <w:rPr>
          <w:rFonts w:ascii="Arial Unicode MS" w:hAnsi="Arial Unicode MS" w:eastAsia="Arial Unicode MS" w:cs="Arial Unicode MS"/>
          <w:b w:val="0"/>
        </w:rPr>
        <w:t>1. サービス提供者</w:t>
      </w:r>
    </w:p>
    <w:p>
      <w:pPr>
        <w:keepLines w:val="0"/>
      </w:pPr>
      <w:r>
        <w:rPr>
          <w:rFonts w:ascii="Arial Unicode MS" w:hAnsi="Arial Unicode MS" w:eastAsia="Arial Unicode MS" w:cs="Arial Unicode MS"/>
          <w:b w:val="0"/>
        </w:rPr>
        <w:t>光とブラウザは、上海追光智创文化传媒有限公司が提供し、保守します。本規約における「当社」および「当社の」は、この適法な運営主体を指します。</w:t>
      </w:r>
    </w:p>
    <w:p>
      <w:pPr>
        <w:keepLines w:val="0"/>
      </w:pPr>
      <w:r>
        <w:rPr>
          <w:rFonts w:ascii="Arial Unicode MS" w:hAnsi="Arial Unicode MS" w:eastAsia="Arial Unicode MS" w:cs="Arial Unicode MS"/>
          <w:b w:val="0"/>
        </w:rPr>
        <w:t>運営者／サービス提供者：上海追光智创文化传媒有限公司</w:t>
      </w:r>
    </w:p>
    <w:p>
      <w:pPr>
        <w:keepLines w:val="0"/>
      </w:pPr>
      <w:r>
        <w:rPr>
          <w:rFonts w:ascii="Arial Unicode MS" w:hAnsi="Arial Unicode MS" w:eastAsia="Arial Unicode MS" w:cs="Arial Unicode MS"/>
          <w:b w:val="0"/>
        </w:rPr>
        <w:t xml:space="preserve">連絡先メールアドレス：</w:t>
      </w:r>
      <w:hyperlink r:id="rId11">
        <w:r>
          <w:rPr>
            <w:rFonts w:ascii="Arial Unicode MS" w:hAnsi="Arial Unicode MS" w:eastAsia="Arial Unicode MS"/>
            <w:b w:val="0"/>
          </w:rPr>
          <w:t xml:space="preserve">support@dawnbloom.net</w:t>
        </w:r>
      </w:hyperlink>
    </w:p>
    <w:p>
      <w:pPr>
        <w:keepLines w:val="0"/>
      </w:pPr>
      <w:r>
        <w:rPr>
          <w:rFonts w:ascii="Arial Unicode MS" w:hAnsi="Arial Unicode MS" w:eastAsia="Arial Unicode MS" w:cs="Arial Unicode MS"/>
          <w:b w:val="0"/>
        </w:rPr>
        <w:t xml:space="preserve">公式サイト：</w:t>
      </w:r>
      <w:hyperlink r:id="rId12">
        <w:r>
          <w:rPr>
            <w:rFonts w:ascii="Arial Unicode MS" w:hAnsi="Arial Unicode MS" w:eastAsia="Arial Unicode MS"/>
            <w:b w:val="0"/>
          </w:rPr>
          <w:t xml:space="preserve">https://dawnbloom.net</w:t>
        </w:r>
      </w:hyperlink>
    </w:p>
    <w:p>
      <w:pPr>
        <w:keepLines w:val="0"/>
      </w:pPr>
      <w:r>
        <w:rPr>
          <w:rFonts w:ascii="Arial Unicode MS" w:hAnsi="Arial Unicode MS" w:eastAsia="Arial Unicode MS" w:cs="Arial Unicode MS"/>
          <w:b w:val="0"/>
        </w:rPr>
        <w:t>法定連絡先住所：中国（上海）自由貿易試験区臨港新片区天驕路336号3棟218室</w:t>
      </w:r>
    </w:p>
    <w:p>
      <w:pPr>
        <w:pStyle w:val="Heading1"/>
        <w:keepLines w:val="0"/>
      </w:pPr>
      <w:r>
        <w:rPr>
          <w:rFonts w:ascii="Arial Unicode MS" w:hAnsi="Arial Unicode MS" w:eastAsia="Arial Unicode MS" w:cs="Arial Unicode MS"/>
          <w:b w:val="0"/>
        </w:rPr>
        <w:t>2. 光とブラウザとは</w:t>
      </w:r>
    </w:p>
    <w:p>
      <w:pPr>
        <w:keepLines w:val="0"/>
      </w:pPr>
      <w:r>
        <w:rPr>
          <w:rFonts w:ascii="Arial Unicode MS" w:hAnsi="Arial Unicode MS" w:eastAsia="Arial Unicode MS" w:cs="Arial Unicode MS"/>
          <w:b w:val="0"/>
        </w:rPr>
        <w:t>光とブラウザは、インターネット上のコンテンツにアクセスし、閲覧するためのソフトウェアです。ウェブ閲覧、タブ、履歴、ブックマーク、ファイルのダウンロード、ウェブページの翻訳、ウェブ広告および一般的なトラッカーのブロック、リーダーモード、ページ内検索、サイトの権限管理などの機能を提供しているか、プラットフォームに応じて順次提供する予定です。</w:t>
      </w:r>
    </w:p>
    <w:p>
      <w:pPr>
        <w:keepLines w:val="0"/>
      </w:pPr>
      <w:r>
        <w:rPr>
          <w:rFonts w:ascii="Arial Unicode MS" w:hAnsi="Arial Unicode MS" w:eastAsia="Arial Unicode MS" w:cs="Arial Unicode MS"/>
          <w:b w:val="0"/>
        </w:rPr>
        <w:t>Android 2.0.0 の公式サイト APK は提供済みで、Windows x64 1.0.0 のインストーラーはダウンロード可能です。iOS / iPadOS および macOS 版は、Apple の審査および実際のリリース進行状況に応じて提供します。具体的な機能は、オペレーティングシステム、デバイス、地域、システムのバージョンおよび第三者サービスの機能により異なる場合があります。</w:t>
      </w:r>
    </w:p>
    <w:p>
      <w:pPr>
        <w:keepLines w:val="0"/>
      </w:pPr>
      <w:r>
        <w:rPr>
          <w:rFonts w:ascii="Arial Unicode MS" w:hAnsi="Arial Unicode MS" w:eastAsia="Arial Unicode MS" w:cs="Arial Unicode MS"/>
          <w:b w:val="0"/>
        </w:rPr>
        <w:t>光とブラウザには、DAWNBLOOM のゲームおよびアカウントサービスに共通する18歳以上という年齢要件は適用されません。ただし、利用に際しては、所在地の法律、アプリストアの規則およびアクセスするウェブサイト自体の年齢要件を遵守する必要があります。</w:t>
      </w:r>
    </w:p>
    <w:p>
      <w:pPr>
        <w:pStyle w:val="Heading1"/>
        <w:keepLines w:val="0"/>
      </w:pPr>
      <w:r>
        <w:rPr>
          <w:rFonts w:ascii="Arial Unicode MS" w:hAnsi="Arial Unicode MS" w:eastAsia="Arial Unicode MS" w:cs="Arial Unicode MS"/>
          <w:b w:val="0"/>
        </w:rPr>
        <w:t>3. 無料利用および広告</w:t>
      </w:r>
    </w:p>
    <w:p>
      <w:pPr>
        <w:keepLines w:val="0"/>
      </w:pPr>
      <w:r>
        <w:rPr>
          <w:rFonts w:ascii="Arial Unicode MS" w:hAnsi="Arial Unicode MS" w:eastAsia="Arial Unicode MS" w:cs="Arial Unicode MS"/>
          <w:b w:val="0"/>
        </w:rPr>
        <w:t>光とブラウザは無料で提供されます。ブラウザ自体には、起動時広告、フィード広告、スポンサーリンク、ショッピングの宣伝その他のブラウザ運営上の広告を設けていません。第三者のウェブサイト、検索エンジンおよびネットワークサービスは、独自に広告を表示する場合があります。</w:t>
      </w:r>
    </w:p>
    <w:p>
      <w:pPr>
        <w:keepLines w:val="0"/>
      </w:pPr>
      <w:r>
        <w:rPr>
          <w:rFonts w:ascii="Arial Unicode MS" w:hAnsi="Arial Unicode MS" w:eastAsia="Arial Unicode MS" w:cs="Arial Unicode MS"/>
          <w:b w:val="0"/>
        </w:rPr>
        <w:t>広告ブロックは、すべての広告、トラッカーおよびポップアップの識別または遮断を保証せず、有効化後もすべてのウェブサイトが常に完全に動作することを保証しません。</w:t>
      </w:r>
    </w:p>
    <w:p>
      <w:pPr>
        <w:pStyle w:val="Heading1"/>
        <w:keepLines w:val="0"/>
      </w:pPr>
      <w:r>
        <w:rPr>
          <w:rFonts w:ascii="Arial Unicode MS" w:hAnsi="Arial Unicode MS" w:eastAsia="Arial Unicode MS" w:cs="Arial Unicode MS"/>
          <w:b w:val="0"/>
        </w:rPr>
        <w:t>4. 任意のアカウントおよびローカルデータ</w:t>
      </w:r>
    </w:p>
    <w:p>
      <w:pPr>
        <w:keepLines w:val="0"/>
      </w:pPr>
      <w:r>
        <w:rPr>
          <w:rFonts w:ascii="Arial Unicode MS" w:hAnsi="Arial Unicode MS" w:eastAsia="Arial Unicode MS" w:cs="Arial Unicode MS"/>
          <w:b w:val="0"/>
        </w:rPr>
        <w:t>基本的なウェブ閲覧機能は、アカウントなしで利用できます。既存の DAWNBLOOM アカウントにログインすると、ブックマークおよび少数のブラウザ設定の軽量な同期を、ご自身で有効にできます。閲覧履歴、タブ、Cookie、パスワード、ウェブページのキャッシュおよびプライベートブラウジングのデータは、アカウント同期の対象に含まれません。</w:t>
      </w:r>
    </w:p>
    <w:p>
      <w:pPr>
        <w:keepLines w:val="0"/>
      </w:pPr>
      <w:r>
        <w:rPr>
          <w:rFonts w:ascii="Arial Unicode MS" w:hAnsi="Arial Unicode MS" w:eastAsia="Arial Unicode MS" w:cs="Arial Unicode MS"/>
          <w:b w:val="0"/>
        </w:rPr>
        <w:t>データの保存、プライベートブラウジングモード、匿名で集計される利用統計、第三者サービス、ウェブページの翻訳、権限およびその他のプライバシー事項については、統一の「DAWNBLOOM プライバシーポリシー」をお読みください。同ポリシーと本規約は、それぞれ独立した内容および役割を有します。</w:t>
      </w:r>
    </w:p>
    <w:p>
      <w:pPr>
        <w:pStyle w:val="Heading1"/>
        <w:keepLines w:val="0"/>
      </w:pPr>
      <w:r>
        <w:rPr>
          <w:rFonts w:ascii="Arial Unicode MS" w:hAnsi="Arial Unicode MS" w:eastAsia="Arial Unicode MS" w:cs="Arial Unicode MS"/>
          <w:b w:val="0"/>
        </w:rPr>
        <w:t>5. ソフトウェアの利用許諾</w:t>
      </w:r>
    </w:p>
    <w:p>
      <w:pPr>
        <w:keepLines w:val="0"/>
      </w:pPr>
      <w:r>
        <w:rPr>
          <w:rFonts w:ascii="Arial Unicode MS" w:hAnsi="Arial Unicode MS" w:eastAsia="Arial Unicode MS" w:cs="Arial Unicode MS"/>
          <w:b w:val="0"/>
        </w:rPr>
        <w:t>本規約を遵守することを条件として、当社はお客様に、適法に所有または管理する互換性のあるデバイス上で光とブラウザをインストールし、利用するための、限定的、非独占的、譲渡不可かつ取消可能な個人利用ライセンスを付与します。これにより、ソフトウェアの著作権、商標、デザイン、ソースコードその他の知的財産権が移転することはありません。</w:t>
      </w:r>
    </w:p>
    <w:p>
      <w:pPr>
        <w:keepLines w:val="0"/>
      </w:pPr>
      <w:r>
        <w:rPr>
          <w:rFonts w:ascii="Arial Unicode MS" w:hAnsi="Arial Unicode MS" w:eastAsia="Arial Unicode MS" w:cs="Arial Unicode MS"/>
          <w:b w:val="0"/>
        </w:rPr>
        <w:t>適用法で明示的に認められる場合を除き、セキュリティ機構を回避すること、ソフトウェアを悪意をもって改変または破壊すること、マルウェアを配布すること、公式バージョンを装うこと、無断でブランドを利用して誤解を招くソフトウェアを公開すること、または当社もしくは第三者の適法な権利を侵害する方法でソフトウェアを利用することは禁止されます。オープンソースコンポーネントには、引き続きそれぞれのライセンスが適用されます。</w:t>
      </w:r>
    </w:p>
    <w:p>
      <w:pPr>
        <w:pStyle w:val="Heading1"/>
        <w:keepLines w:val="0"/>
      </w:pPr>
      <w:r>
        <w:rPr>
          <w:rFonts w:ascii="Arial Unicode MS" w:hAnsi="Arial Unicode MS" w:eastAsia="Arial Unicode MS" w:cs="Arial Unicode MS"/>
          <w:b w:val="0"/>
        </w:rPr>
        <w:t>6. 適法な利用</w:t>
      </w:r>
    </w:p>
    <w:p>
      <w:pPr>
        <w:keepLines w:val="0"/>
      </w:pPr>
      <w:r>
        <w:rPr>
          <w:rFonts w:ascii="Arial Unicode MS" w:hAnsi="Arial Unicode MS" w:eastAsia="Arial Unicode MS" w:cs="Arial Unicode MS"/>
          <w:b w:val="0"/>
        </w:rPr>
        <w:t>お客様は光とブラウザを適法に利用するものとし、サイバー攻撃、マルウェアの配布、詐欺またはフィッシング、プライバシーまたは知的財産権の違法な侵害、法律が明示的に回避を禁止する技術的保護手段の回避、その他の違法行為に利用してはなりません。</w:t>
      </w:r>
    </w:p>
    <w:p>
      <w:pPr>
        <w:keepLines w:val="0"/>
      </w:pPr>
      <w:r>
        <w:rPr>
          <w:rFonts w:ascii="Arial Unicode MS" w:hAnsi="Arial Unicode MS" w:eastAsia="Arial Unicode MS" w:cs="Arial Unicode MS"/>
          <w:b w:val="0"/>
        </w:rPr>
        <w:t>光とブラウザは、汎用的なウェブ閲覧ツールです。当社は、ユーザーがアクセスするインターネット上のすべてのコンテンツを管理することはできず、それらのウェブサイトおよびコンテンツを代表、承認または推奨するものでもありません。</w:t>
      </w:r>
    </w:p>
    <w:p>
      <w:pPr>
        <w:pStyle w:val="Heading1"/>
        <w:keepLines w:val="0"/>
      </w:pPr>
      <w:r>
        <w:rPr>
          <w:rFonts w:ascii="Arial Unicode MS" w:hAnsi="Arial Unicode MS" w:eastAsia="Arial Unicode MS" w:cs="Arial Unicode MS"/>
          <w:b w:val="0"/>
        </w:rPr>
        <w:t>7. 第三者のウェブサイトおよびサービス</w:t>
      </w:r>
    </w:p>
    <w:p>
      <w:pPr>
        <w:keepLines w:val="0"/>
      </w:pPr>
      <w:r>
        <w:rPr>
          <w:rFonts w:ascii="Arial Unicode MS" w:hAnsi="Arial Unicode MS" w:eastAsia="Arial Unicode MS" w:cs="Arial Unicode MS"/>
          <w:b w:val="0"/>
        </w:rPr>
        <w:t>光とブラウザでは、ウェブサイト、検索エンジン、ダウンロードサーバー、動画サービス、第三者のアプリその他のインターネットサービスにアクセスできます。これらのサービスは光とブラウザの管理下にはなく、独自の規約およびプライバシーポリシーを有し、サービスに必要な情報を処理し、広告を表示し、コンテンツを制限し、またはサービスを変更もしくは停止する場合があります。</w:t>
      </w:r>
    </w:p>
    <w:p>
      <w:pPr>
        <w:keepLines w:val="0"/>
      </w:pPr>
      <w:r>
        <w:rPr>
          <w:rFonts w:ascii="Arial Unicode MS" w:hAnsi="Arial Unicode MS" w:eastAsia="Arial Unicode MS" w:cs="Arial Unicode MS"/>
          <w:b w:val="0"/>
        </w:rPr>
        <w:t>お客様と第三者サービスとの関係には、原則として当該第三者の規約およびポリシーが適用されます。当社は、第三者のウェブサイトのコンテンツ、正確性、安全性、利用可能性、商品、サービスまたは広告を推奨または保証しません。</w:t>
      </w:r>
    </w:p>
    <w:p>
      <w:pPr>
        <w:pStyle w:val="Heading1"/>
        <w:keepLines w:val="0"/>
      </w:pPr>
      <w:r>
        <w:rPr>
          <w:rFonts w:ascii="Arial Unicode MS" w:hAnsi="Arial Unicode MS" w:eastAsia="Arial Unicode MS" w:cs="Arial Unicode MS"/>
          <w:b w:val="0"/>
        </w:rPr>
        <w:t>8. 検索エンジン</w:t>
      </w:r>
    </w:p>
    <w:p>
      <w:pPr>
        <w:keepLines w:val="0"/>
      </w:pPr>
      <w:r>
        <w:rPr>
          <w:rFonts w:ascii="Arial Unicode MS" w:hAnsi="Arial Unicode MS" w:eastAsia="Arial Unicode MS" w:cs="Arial Unicode MS"/>
          <w:b w:val="0"/>
        </w:rPr>
        <w:t>光とブラウザには、Google、Bing などの検索サービスがあらかじめ設定されている場合や、選択できる場合があります。検索リクエストは、お客様の選択に応じて該当する提供者に送信されます。検索結果、広告および関連するデータ処理には、その提供者独自の規約およびプライバシーポリシーが適用されます。</w:t>
      </w:r>
    </w:p>
    <w:p>
      <w:pPr>
        <w:keepLines w:val="0"/>
      </w:pPr>
      <w:r>
        <w:rPr>
          <w:rFonts w:ascii="Arial Unicode MS" w:hAnsi="Arial Unicode MS" w:eastAsia="Arial Unicode MS" w:cs="Arial Unicode MS"/>
          <w:b w:val="0"/>
        </w:rPr>
        <w:t>当社は、検索結果の順位、広告、コンテンツまたは利用可能性を管理しません。お客様は、ブラウザが対応する範囲内で、既定の検索エンジンを変更できます。</w:t>
      </w:r>
    </w:p>
    <w:p>
      <w:pPr>
        <w:pStyle w:val="Heading1"/>
        <w:keepLines w:val="0"/>
      </w:pPr>
      <w:r>
        <w:rPr>
          <w:rFonts w:ascii="Arial Unicode MS" w:hAnsi="Arial Unicode MS" w:eastAsia="Arial Unicode MS" w:cs="Arial Unicode MS"/>
          <w:b w:val="0"/>
        </w:rPr>
        <w:t>9. ウェブ広告およびコンテンツのブロック</w:t>
      </w:r>
    </w:p>
    <w:p>
      <w:pPr>
        <w:keepLines w:val="0"/>
      </w:pPr>
      <w:r>
        <w:rPr>
          <w:rFonts w:ascii="Arial Unicode MS" w:hAnsi="Arial Unicode MS" w:eastAsia="Arial Unicode MS" w:cs="Arial Unicode MS"/>
          <w:b w:val="0"/>
        </w:rPr>
        <w:t>光とブラウザは、広告ブロック、一般的なトラッカーのブロックおよびポップアップの制限を提供する場合があります。当社は、すべての広告の遮断、すべてのトラッカーの識別、またはブロックを有効にした後のすべてのウェブサイトの完全な動作を保証しません。ウェブサイトの技術構成、広告スクリプト、ブロック対策および第三者のコンポーネントにより、異常が生じる場合があります。</w:t>
      </w:r>
    </w:p>
    <w:p>
      <w:pPr>
        <w:keepLines w:val="0"/>
      </w:pPr>
      <w:r>
        <w:rPr>
          <w:rFonts w:ascii="Arial Unicode MS" w:hAnsi="Arial Unicode MS" w:eastAsia="Arial Unicode MS" w:cs="Arial Unicode MS"/>
          <w:b w:val="0"/>
        </w:rPr>
        <w:t>お客様は、ブラウザが提供する機能に従い、特定のウェブサイトについてブロックを無効にし、または例外を設定できます。ブロック機能は、ペイウォール、購読制限、会員権限、デジタル著作権管理その他の適法なアクセス制御を回避することを目的とするものではありません。</w:t>
      </w:r>
    </w:p>
    <w:p>
      <w:pPr>
        <w:pStyle w:val="Heading1"/>
        <w:keepLines w:val="0"/>
      </w:pPr>
      <w:r>
        <w:rPr>
          <w:rFonts w:ascii="Arial Unicode MS" w:hAnsi="Arial Unicode MS" w:eastAsia="Arial Unicode MS" w:cs="Arial Unicode MS"/>
          <w:b w:val="0"/>
        </w:rPr>
        <w:t>10. ウェブページの翻訳</w:t>
      </w:r>
    </w:p>
    <w:p>
      <w:pPr>
        <w:keepLines w:val="0"/>
      </w:pPr>
      <w:r>
        <w:rPr>
          <w:rFonts w:ascii="Arial Unicode MS" w:hAnsi="Arial Unicode MS" w:eastAsia="Arial Unicode MS" w:cs="Arial Unicode MS"/>
          <w:b w:val="0"/>
        </w:rPr>
        <w:t>光とブラウザは、デバイス側、オペレーティングシステムまたは第三者の機能コンポーネントを利用して、ウェブページを翻訳する場合があります。自動翻訳には、欠落、曖昧さ、誤りまたは文脈のずれが生じる場合があり、理解を補助するためのものにすぎません。医療、法律、金融、安全、契約などの高リスクな場面では、翻訳文のみに依拠して重要な判断を行わないでください。</w:t>
      </w:r>
    </w:p>
    <w:p>
      <w:pPr>
        <w:keepLines w:val="0"/>
      </w:pPr>
      <w:r>
        <w:rPr>
          <w:rFonts w:ascii="Arial Unicode MS" w:hAnsi="Arial Unicode MS" w:eastAsia="Arial Unicode MS" w:cs="Arial Unicode MS"/>
          <w:b w:val="0"/>
        </w:rPr>
        <w:t>第三者の翻訳コンポーネントによるデータ処理については、「DAWNBLOOM プライバシーポリシー」および関連する第三者のポリシーをご参照ください。</w:t>
      </w:r>
    </w:p>
    <w:p>
      <w:pPr>
        <w:pStyle w:val="Heading1"/>
        <w:keepLines w:val="0"/>
      </w:pPr>
      <w:r>
        <w:rPr>
          <w:rFonts w:ascii="Arial Unicode MS" w:hAnsi="Arial Unicode MS" w:eastAsia="Arial Unicode MS" w:cs="Arial Unicode MS"/>
          <w:b w:val="0"/>
        </w:rPr>
        <w:t>11. プライベートブラウジング</w:t>
      </w:r>
    </w:p>
    <w:p>
      <w:pPr>
        <w:keepLines w:val="0"/>
      </w:pPr>
      <w:r>
        <w:rPr>
          <w:rFonts w:ascii="Arial Unicode MS" w:hAnsi="Arial Unicode MS" w:eastAsia="Arial Unicode MS" w:cs="Arial Unicode MS"/>
          <w:b w:val="0"/>
        </w:rPr>
        <w:t>プライベートブラウジングモードは、通常の閲覧履歴に記録せず、セッション終了後に関連するローカルの一時データを可能な限り削除するなど、現在のデバイスに残る閲覧記録を減らすことを目的としています。</w:t>
      </w:r>
    </w:p>
    <w:p>
      <w:pPr>
        <w:keepLines w:val="0"/>
      </w:pPr>
      <w:r>
        <w:rPr>
          <w:rFonts w:ascii="Arial Unicode MS" w:hAnsi="Arial Unicode MS" w:eastAsia="Arial Unicode MS" w:cs="Arial Unicode MS"/>
          <w:b w:val="0"/>
        </w:rPr>
        <w:t>これは VPN、プロキシまたは匿名ネットワークではなく、IP アドレスを隠しません。ウェブサイト、インターネットサービスプロバイダー、勤務先または学校のネットワーク管理者その他の関連するネットワークサービスは、必要なネットワーク活動情報を引き続き把握できる場合があります。</w:t>
      </w:r>
    </w:p>
    <w:p>
      <w:pPr>
        <w:pStyle w:val="Heading1"/>
        <w:keepLines w:val="0"/>
      </w:pPr>
      <w:r>
        <w:rPr>
          <w:rFonts w:ascii="Arial Unicode MS" w:hAnsi="Arial Unicode MS" w:eastAsia="Arial Unicode MS" w:cs="Arial Unicode MS"/>
          <w:b w:val="0"/>
        </w:rPr>
        <w:t>12. ダウンロードおよびファイル</w:t>
      </w:r>
    </w:p>
    <w:p>
      <w:pPr>
        <w:keepLines w:val="0"/>
      </w:pPr>
      <w:r>
        <w:rPr>
          <w:rFonts w:ascii="Arial Unicode MS" w:hAnsi="Arial Unicode MS" w:eastAsia="Arial Unicode MS" w:cs="Arial Unicode MS"/>
          <w:b w:val="0"/>
        </w:rPr>
        <w:t>ダウンロードファイルは、お客様が自らアクセスした第三者の入手元から提供されます。当社は、すべてのファイルが安全、適法、悪意のあるコードを含まないこと、または期待に適合することを保証できません。不明なファイルを開く前に、入手元が信頼できるかをご自身で判断してください。</w:t>
      </w:r>
    </w:p>
    <w:p>
      <w:pPr>
        <w:keepLines w:val="0"/>
      </w:pPr>
      <w:r>
        <w:rPr>
          <w:rFonts w:ascii="Arial Unicode MS" w:hAnsi="Arial Unicode MS" w:eastAsia="Arial Unicode MS" w:cs="Arial Unicode MS"/>
          <w:b w:val="0"/>
        </w:rPr>
        <w:t>ファイルの保存およびアクセスは、Android、iOS / iPadOS、macOS および Windows それぞれのシステム権限およびセキュリティ規則によって制約を受ける場合もあります。</w:t>
      </w:r>
    </w:p>
    <w:p>
      <w:pPr>
        <w:pStyle w:val="Heading1"/>
        <w:keepLines w:val="0"/>
      </w:pPr>
      <w:r>
        <w:rPr>
          <w:rFonts w:ascii="Arial Unicode MS" w:hAnsi="Arial Unicode MS" w:eastAsia="Arial Unicode MS" w:cs="Arial Unicode MS"/>
          <w:b w:val="0"/>
        </w:rPr>
        <w:t>13. 更新</w:t>
      </w:r>
    </w:p>
    <w:p>
      <w:pPr>
        <w:keepLines w:val="0"/>
      </w:pPr>
      <w:r>
        <w:rPr>
          <w:rFonts w:ascii="Arial Unicode MS" w:hAnsi="Arial Unicode MS" w:eastAsia="Arial Unicode MS" w:cs="Arial Unicode MS"/>
          <w:b w:val="0"/>
        </w:rPr>
        <w:t>当社は、セキュリティ、互換性、性能および不具合の修正ならびに機能の調整を公開する場合があります。更新は、アプリストア、オペレーティングシステムまたは光とブラウザの公式更新機構を通じて提供される場合があります。</w:t>
      </w:r>
    </w:p>
    <w:p>
      <w:pPr>
        <w:keepLines w:val="0"/>
      </w:pPr>
      <w:r>
        <w:rPr>
          <w:rFonts w:ascii="Arial Unicode MS" w:hAnsi="Arial Unicode MS" w:eastAsia="Arial Unicode MS" w:cs="Arial Unicode MS"/>
          <w:b w:val="0"/>
        </w:rPr>
        <w:t>バージョンの確認および更新に、お客様の閲覧履歴、ブックマーク、タブまたはウェブページの本文のアップロードは必要ありません。セキュリティ、法律、互換性またはプラットフォームの要件により、旧バージョンのサポートが終了する場合があります。当社は、過去のバージョンがすべてのウェブサイトおよびオペレーティングシステムと永続的に互換性を維持することを保証しません。</w:t>
      </w:r>
    </w:p>
    <w:p>
      <w:pPr>
        <w:pStyle w:val="Heading1"/>
        <w:keepLines w:val="0"/>
      </w:pPr>
      <w:r>
        <w:rPr>
          <w:rFonts w:ascii="Arial Unicode MS" w:hAnsi="Arial Unicode MS" w:eastAsia="Arial Unicode MS" w:cs="Arial Unicode MS"/>
          <w:b w:val="0"/>
        </w:rPr>
        <w:t>14. 知的財産権</w:t>
      </w:r>
    </w:p>
    <w:p>
      <w:pPr>
        <w:keepLines w:val="0"/>
      </w:pPr>
      <w:r>
        <w:rPr>
          <w:rFonts w:ascii="Arial Unicode MS" w:hAnsi="Arial Unicode MS" w:eastAsia="Arial Unicode MS" w:cs="Arial Unicode MS"/>
          <w:b w:val="0"/>
        </w:rPr>
        <w:t>光とブラウザの名称、ロゴ、アイコン、インターフェースのデザイン、ソフトウェアコード、ウェブサイトのデザイン、文章、独自の図形およびブランド資産に関する知的財産権は、適法な権利者に法令に基づいて帰属します。第三者のウェブサイトおよびコンテンツに関する権利は、それぞれの権利者に帰属します。</w:t>
      </w:r>
    </w:p>
    <w:p>
      <w:pPr>
        <w:keepLines w:val="0"/>
      </w:pPr>
      <w:r>
        <w:rPr>
          <w:rFonts w:ascii="Arial Unicode MS" w:hAnsi="Arial Unicode MS" w:eastAsia="Arial Unicode MS" w:cs="Arial Unicode MS"/>
          <w:b w:val="0"/>
        </w:rPr>
        <w:t>ブラウザの利用によって、第三者のコンテンツの所有権、または法律および権利者による許諾の範囲を超える利用権を取得することはありません。</w:t>
      </w:r>
    </w:p>
    <w:p>
      <w:pPr>
        <w:pStyle w:val="Heading1"/>
        <w:keepLines w:val="0"/>
      </w:pPr>
      <w:r>
        <w:rPr>
          <w:rFonts w:ascii="Arial Unicode MS" w:hAnsi="Arial Unicode MS" w:eastAsia="Arial Unicode MS" w:cs="Arial Unicode MS"/>
          <w:b w:val="0"/>
        </w:rPr>
        <w:t>15. ユーザーからのフィードバック</w:t>
      </w:r>
    </w:p>
    <w:p>
      <w:pPr>
        <w:keepLines w:val="0"/>
      </w:pPr>
      <w:r>
        <w:rPr>
          <w:rFonts w:ascii="Arial Unicode MS" w:hAnsi="Arial Unicode MS" w:eastAsia="Arial Unicode MS" w:cs="Arial Unicode MS"/>
          <w:b w:val="0"/>
        </w:rPr>
        <w:t>お客様が自ら提出した提案、不具合報告、機能に関する意見および利用体験のフィードバックは、ブラウザの改善、問題の修正および製品設計の研究に利用する場合があります。これによって、当社がお客様の独立した創作物の所有権を取得することはありません。</w:t>
      </w:r>
    </w:p>
    <w:p>
      <w:pPr>
        <w:keepLines w:val="0"/>
      </w:pPr>
      <w:r>
        <w:rPr>
          <w:rFonts w:ascii="Arial Unicode MS" w:hAnsi="Arial Unicode MS" w:eastAsia="Arial Unicode MS" w:cs="Arial Unicode MS"/>
          <w:b w:val="0"/>
        </w:rPr>
        <w:t>フィードバックの窓口を通じて、パスワード、Cookie、アクセストークン、本人確認書類、私的なファイルその他の不要な機微情報を送信しないでください。</w:t>
      </w:r>
    </w:p>
    <w:p>
      <w:pPr>
        <w:pStyle w:val="Heading1"/>
        <w:keepLines w:val="0"/>
      </w:pPr>
      <w:r>
        <w:rPr>
          <w:rFonts w:ascii="Arial Unicode MS" w:hAnsi="Arial Unicode MS" w:eastAsia="Arial Unicode MS" w:cs="Arial Unicode MS"/>
          <w:b w:val="0"/>
        </w:rPr>
        <w:t>16. サービスの利用可能性</w:t>
      </w:r>
    </w:p>
    <w:p>
      <w:pPr>
        <w:keepLines w:val="0"/>
      </w:pPr>
      <w:r>
        <w:rPr>
          <w:rFonts w:ascii="Arial Unicode MS" w:hAnsi="Arial Unicode MS" w:eastAsia="Arial Unicode MS" w:cs="Arial Unicode MS"/>
          <w:b w:val="0"/>
        </w:rPr>
        <w:t>インターネット、ウェブサイトおよびオペレーティングシステムは継続的に変化しています。当社は、ブラウザが常に中断なく動作すること、すべてのウェブページが常に正常に読み込まれること、すべてのデバイスで完全に同一の機能を利用できること、または第三者のウェブサイトとの互換性が常に維持されることを保証できません。当社は、合理的な範囲で安全性、安定性、互換性および性能を維持します。</w:t>
      </w:r>
    </w:p>
    <w:p>
      <w:pPr>
        <w:pStyle w:val="Heading1"/>
        <w:keepLines w:val="0"/>
      </w:pPr>
      <w:r>
        <w:rPr>
          <w:rFonts w:ascii="Arial Unicode MS" w:hAnsi="Arial Unicode MS" w:eastAsia="Arial Unicode MS" w:cs="Arial Unicode MS"/>
          <w:b w:val="0"/>
        </w:rPr>
        <w:t>17. 免責事項</w:t>
      </w:r>
    </w:p>
    <w:p>
      <w:pPr>
        <w:keepLines w:val="0"/>
      </w:pPr>
      <w:r>
        <w:rPr>
          <w:rFonts w:ascii="Arial Unicode MS" w:hAnsi="Arial Unicode MS" w:eastAsia="Arial Unicode MS" w:cs="Arial Unicode MS"/>
          <w:b w:val="0"/>
        </w:rPr>
        <w:t>適用法で認められる範囲内で、光とブラウザは現状有姿かつ提供可能な状態で提供されます。法律が明示的に要求する場合を除き、当社は本規約を超える明示または黙示の保証を行いません。</w:t>
      </w:r>
    </w:p>
    <w:p>
      <w:pPr>
        <w:keepLines w:val="0"/>
      </w:pPr>
      <w:r>
        <w:rPr>
          <w:rFonts w:ascii="Arial Unicode MS" w:hAnsi="Arial Unicode MS" w:eastAsia="Arial Unicode MS" w:cs="Arial Unicode MS"/>
          <w:b w:val="0"/>
        </w:rPr>
        <w:t>第三者のウェブサイト、検索結果、広告、ダウンロードファイルその他の第三者コンテンツの真実性、正確性、適法性、完全性および安全性は、当社が保証するものではありません。本規約は、法令上排除または制限できない消費者の権利を排除または制限しません。</w:t>
      </w:r>
    </w:p>
    <w:p>
      <w:pPr>
        <w:pStyle w:val="Heading1"/>
        <w:keepLines w:val="0"/>
      </w:pPr>
      <w:r>
        <w:rPr>
          <w:rFonts w:ascii="Arial Unicode MS" w:hAnsi="Arial Unicode MS" w:eastAsia="Arial Unicode MS" w:cs="Arial Unicode MS"/>
          <w:b w:val="0"/>
        </w:rPr>
        <w:t>18. 責任の制限</w:t>
      </w:r>
    </w:p>
    <w:p>
      <w:pPr>
        <w:keepLines w:val="0"/>
      </w:pPr>
      <w:r>
        <w:rPr>
          <w:rFonts w:ascii="Arial Unicode MS" w:hAnsi="Arial Unicode MS" w:eastAsia="Arial Unicode MS" w:cs="Arial Unicode MS"/>
          <w:b w:val="0"/>
        </w:rPr>
        <w:t>適用法で認められる範囲内で、第三者のウェブサイトのコンテンツもしくはサービスの中断、悪意のあるウェブサイトもしくはファイル、ユーザーによる本規約への違反、ユーザーのデバイスもしくはネットワークの障害、または当社の合理的な管理範囲を超える事象によって生じた損失について、当社は適用法が定める範囲内でのみ相応の責任を負います。</w:t>
      </w:r>
    </w:p>
    <w:p>
      <w:pPr>
        <w:keepLines w:val="0"/>
      </w:pPr>
      <w:r>
        <w:rPr>
          <w:rFonts w:ascii="Arial Unicode MS" w:hAnsi="Arial Unicode MS" w:eastAsia="Arial Unicode MS" w:cs="Arial Unicode MS"/>
          <w:b w:val="0"/>
        </w:rPr>
        <w:t>本規約は、法令上制限できない責任、故意または重大な過失により法令上負うべき責任、またはユーザーが法令上有する強行法規に基づく消費者の権利を制限しません。</w:t>
      </w:r>
    </w:p>
    <w:p>
      <w:pPr>
        <w:pStyle w:val="Heading1"/>
        <w:keepLines w:val="0"/>
      </w:pPr>
      <w:r>
        <w:rPr>
          <w:rFonts w:ascii="Arial Unicode MS" w:hAnsi="Arial Unicode MS" w:eastAsia="Arial Unicode MS" w:cs="Arial Unicode MS"/>
          <w:b w:val="0"/>
        </w:rPr>
        <w:t>19. 利用停止</w:t>
      </w:r>
    </w:p>
    <w:p>
      <w:pPr>
        <w:keepLines w:val="0"/>
      </w:pPr>
      <w:r>
        <w:rPr>
          <w:rFonts w:ascii="Arial Unicode MS" w:hAnsi="Arial Unicode MS" w:eastAsia="Arial Unicode MS" w:cs="Arial Unicode MS"/>
          <w:b w:val="0"/>
        </w:rPr>
        <w:t>お客様は、いつでも同期を無効にし、DAWNBLOOM アカウントからログアウトし、光とブラウザをアンインストールできます。アカウントの管理および閉鎖には、公式サイトのカスタマーサポートセンターにある既存の DAWNBLOOM アカウント管理の入口をご利用ください。</w:t>
      </w:r>
    </w:p>
    <w:p>
      <w:pPr>
        <w:keepLines w:val="0"/>
      </w:pPr>
      <w:r>
        <w:rPr>
          <w:rFonts w:ascii="Arial Unicode MS" w:hAnsi="Arial Unicode MS" w:eastAsia="Arial Unicode MS" w:cs="Arial Unicode MS"/>
          <w:b w:val="0"/>
        </w:rPr>
        <w:t>法律、セキュリティ、重大な濫用、不可抗力またはプラットフォームのポリシーにより、一部の公式オンライン機能の調整が必要となる場合、当社は必要な対応を行うことがあります。ブラウザの基本的なウェブ閲覧機能は、可能な限り追光のサーバーに依存しないようにします。</w:t>
      </w:r>
    </w:p>
    <w:p>
      <w:pPr>
        <w:pStyle w:val="Heading1"/>
        <w:keepLines w:val="0"/>
      </w:pPr>
      <w:r>
        <w:rPr>
          <w:rFonts w:ascii="Arial Unicode MS" w:hAnsi="Arial Unicode MS" w:eastAsia="Arial Unicode MS" w:cs="Arial Unicode MS"/>
          <w:b w:val="0"/>
        </w:rPr>
        <w:t>20. 本規約の変更</w:t>
      </w:r>
    </w:p>
    <w:p>
      <w:pPr>
        <w:keepLines w:val="0"/>
      </w:pPr>
      <w:r>
        <w:rPr>
          <w:rFonts w:ascii="Arial Unicode MS" w:hAnsi="Arial Unicode MS" w:eastAsia="Arial Unicode MS" w:cs="Arial Unicode MS"/>
          <w:b w:val="0"/>
        </w:rPr>
        <w:t>当社は、法律、セキュリティ、オペレーティングシステムまたはアプリストアの規則、製品機能および技術の変化により、本規約を更新する場合があります。変更が権利または義務に重大な影響を及ぼす場合は、公式サイトの告知、アプリ内の目立つ通知、バージョン更新の説明など、合理的な方法で通知します。</w:t>
      </w:r>
    </w:p>
    <w:p>
      <w:pPr>
        <w:keepLines w:val="0"/>
      </w:pPr>
      <w:r>
        <w:rPr>
          <w:rFonts w:ascii="Arial Unicode MS" w:hAnsi="Arial Unicode MS" w:eastAsia="Arial Unicode MS" w:cs="Arial Unicode MS"/>
          <w:b w:val="0"/>
        </w:rPr>
        <w:t>新しい規約には、バージョン番号、最終更新日および施行日を明記します。施行後の継続利用は、法律で認められる範囲内で同意を示すものとします。法令上、改めて明示的な同意が必要となる変更については、別途同意を取得します。</w:t>
      </w:r>
    </w:p>
    <w:p>
      <w:pPr>
        <w:pStyle w:val="Heading1"/>
        <w:keepLines w:val="0"/>
      </w:pPr>
      <w:r>
        <w:rPr>
          <w:rFonts w:ascii="Arial Unicode MS" w:hAnsi="Arial Unicode MS" w:eastAsia="Arial Unicode MS" w:cs="Arial Unicode MS"/>
          <w:b w:val="0"/>
        </w:rPr>
        <w:t>21. プラットフォームの追加規則</w:t>
      </w:r>
    </w:p>
    <w:p>
      <w:pPr>
        <w:keepLines w:val="0"/>
      </w:pPr>
      <w:r>
        <w:rPr>
          <w:rFonts w:ascii="Arial Unicode MS" w:hAnsi="Arial Unicode MS" w:eastAsia="Arial Unicode MS" w:cs="Arial Unicode MS"/>
          <w:b w:val="0"/>
        </w:rPr>
        <w:t>Apple App Store、Google Play、Microsoft Store その他の配布プラットフォームを通じてブラウザを入手する場合、該当するプラットフォームの利用規約、ソフトウェアライセンスおよびストアポリシーが適用される場合もあります。</w:t>
      </w:r>
    </w:p>
    <w:p>
      <w:pPr>
        <w:keepLines w:val="0"/>
      </w:pPr>
      <w:r>
        <w:rPr>
          <w:rFonts w:ascii="Arial Unicode MS" w:hAnsi="Arial Unicode MS" w:eastAsia="Arial Unicode MS" w:cs="Arial Unicode MS"/>
          <w:b w:val="0"/>
        </w:rPr>
        <w:t>本規約は、プラットフォームの規則によって付与される強行的な権利を排除しません。強行的なプラットフォーム条項と本規約が矛盾する場合は、その適用範囲内で、関連するプラットフォームの規則および適用法に従って処理します。</w:t>
      </w:r>
    </w:p>
    <w:p>
      <w:pPr>
        <w:pStyle w:val="Heading1"/>
        <w:keepLines w:val="0"/>
      </w:pPr>
      <w:r>
        <w:rPr>
          <w:rFonts w:ascii="Arial Unicode MS" w:hAnsi="Arial Unicode MS" w:eastAsia="Arial Unicode MS" w:cs="Arial Unicode MS"/>
          <w:b w:val="0"/>
        </w:rPr>
        <w:t>22. 消費者の権利</w:t>
      </w:r>
    </w:p>
    <w:p>
      <w:pPr>
        <w:keepLines w:val="0"/>
      </w:pPr>
      <w:r>
        <w:rPr>
          <w:rFonts w:ascii="Arial Unicode MS" w:hAnsi="Arial Unicode MS" w:eastAsia="Arial Unicode MS" w:cs="Arial Unicode MS"/>
          <w:b w:val="0"/>
        </w:rPr>
        <w:t>国および地域によって、消費者に異なる法定の権利が付与される場合があります。本規約は、適用法上、契約によって放棄できない権利を排除、制限または縮減しません。ある定めがお客様の所在地の強行的な消費者法と矛盾する場合は、その法律の定めが優先します。</w:t>
      </w:r>
    </w:p>
    <w:p>
      <w:pPr>
        <w:pStyle w:val="Heading1"/>
        <w:keepLines w:val="0"/>
      </w:pPr>
      <w:r>
        <w:rPr>
          <w:rFonts w:ascii="Arial Unicode MS" w:hAnsi="Arial Unicode MS" w:eastAsia="Arial Unicode MS" w:cs="Arial Unicode MS"/>
          <w:b w:val="0"/>
        </w:rPr>
        <w:t>23. 準拠法および紛争</w:t>
      </w:r>
    </w:p>
    <w:p>
      <w:pPr>
        <w:keepLines w:val="0"/>
      </w:pPr>
      <w:r>
        <w:rPr>
          <w:rFonts w:ascii="Arial Unicode MS" w:hAnsi="Arial Unicode MS" w:eastAsia="Arial Unicode MS" w:cs="Arial Unicode MS"/>
          <w:b w:val="0"/>
        </w:rPr>
        <w:t>お客様が適用法に基づいて有する強行法規に基づく消費者の権利に影響を及ぼさないことを前提として、本規約には中華人民共和国の法律が適用されます。</w:t>
      </w:r>
    </w:p>
    <w:p>
      <w:pPr>
        <w:keepLines w:val="0"/>
      </w:pPr>
      <w:r>
        <w:rPr>
          <w:rFonts w:ascii="Arial Unicode MS" w:hAnsi="Arial Unicode MS" w:eastAsia="Arial Unicode MS" w:cs="Arial Unicode MS"/>
          <w:b w:val="0"/>
        </w:rPr>
        <w:t>本規約または光とブラウザに起因する紛争について、両当事者は、まず友好的な協議による解決を図るものとします。</w:t>
      </w:r>
    </w:p>
    <w:p>
      <w:pPr>
        <w:keepLines w:val="0"/>
      </w:pPr>
      <w:r>
        <w:rPr>
          <w:rFonts w:ascii="Arial Unicode MS" w:hAnsi="Arial Unicode MS" w:eastAsia="Arial Unicode MS" w:cs="Arial Unicode MS"/>
          <w:b w:val="0"/>
        </w:rPr>
        <w:t>協議によって解決できない場合は、法令に従い、サービス提供者の住所地を管轄する人民法院に訴えを提起できます。ユーザーの所在地で適用される強行的な消費者保護法に、管轄、紛争解決またはその他の権利について別段の定めがある場合は、その定めに従います。</w:t>
      </w:r>
    </w:p>
    <w:p>
      <w:pPr>
        <w:pStyle w:val="Heading1"/>
        <w:keepLines w:val="0"/>
      </w:pPr>
      <w:r>
        <w:rPr>
          <w:rFonts w:ascii="Arial Unicode MS" w:hAnsi="Arial Unicode MS" w:eastAsia="Arial Unicode MS" w:cs="Arial Unicode MS"/>
          <w:b w:val="0"/>
        </w:rPr>
        <w:t>24. 条項の独立性</w:t>
      </w:r>
    </w:p>
    <w:p>
      <w:pPr>
        <w:keepLines w:val="0"/>
      </w:pPr>
      <w:r>
        <w:rPr>
          <w:rFonts w:ascii="Arial Unicode MS" w:hAnsi="Arial Unicode MS" w:eastAsia="Arial Unicode MS" w:cs="Arial Unicode MS"/>
          <w:b w:val="0"/>
        </w:rPr>
        <w:t>いずれかの部分が権限を有する機関によって無効、違法または執行不能と認定されても、その他の部分の有効性は影響を受けません。当社がある権利を直ちに行使しないことは、その権利の放棄を意味しません。</w:t>
      </w:r>
    </w:p>
    <w:p>
      <w:pPr>
        <w:pStyle w:val="Heading1"/>
        <w:keepLines w:val="0"/>
      </w:pPr>
      <w:r>
        <w:rPr>
          <w:rFonts w:ascii="Arial Unicode MS" w:hAnsi="Arial Unicode MS" w:eastAsia="Arial Unicode MS" w:cs="Arial Unicode MS"/>
          <w:b w:val="0"/>
        </w:rPr>
        <w:t>25. お問い合わせ</w:t>
      </w:r>
    </w:p>
    <w:p>
      <w:pPr>
        <w:keepLines w:val="0"/>
      </w:pPr>
      <w:r>
        <w:rPr>
          <w:rFonts w:ascii="Arial Unicode MS" w:hAnsi="Arial Unicode MS" w:eastAsia="Arial Unicode MS" w:cs="Arial Unicode MS"/>
          <w:b w:val="0"/>
        </w:rPr>
        <w:t>本規約、光とブラウザ、プライバシー、セキュリティ、知的財産権または互換性に関するご質問は、以下の方法で当社にご連絡ください。</w:t>
      </w:r>
    </w:p>
    <w:p>
      <w:pPr>
        <w:keepLines w:val="0"/>
      </w:pPr>
      <w:r>
        <w:rPr>
          <w:rFonts w:ascii="Arial Unicode MS" w:hAnsi="Arial Unicode MS" w:eastAsia="Arial Unicode MS" w:cs="Arial Unicode MS"/>
          <w:b w:val="0"/>
        </w:rPr>
        <w:t>運営者／サービス提供者：上海追光智创文化传媒有限公司</w:t>
      </w:r>
    </w:p>
    <w:p>
      <w:pPr>
        <w:keepLines w:val="0"/>
      </w:pPr>
      <w:r>
        <w:rPr>
          <w:rFonts w:ascii="Arial Unicode MS" w:hAnsi="Arial Unicode MS" w:eastAsia="Arial Unicode MS" w:cs="Arial Unicode MS"/>
          <w:b w:val="0"/>
        </w:rPr>
        <w:t xml:space="preserve">連絡先メールアドレス：</w:t>
      </w:r>
      <w:hyperlink r:id="rId11">
        <w:r>
          <w:rPr>
            <w:rFonts w:ascii="Arial Unicode MS" w:hAnsi="Arial Unicode MS" w:eastAsia="Arial Unicode MS"/>
            <w:b w:val="0"/>
          </w:rPr>
          <w:t xml:space="preserve">support@dawnbloom.net</w:t>
        </w:r>
      </w:hyperlink>
    </w:p>
    <w:p>
      <w:pPr>
        <w:keepLines w:val="0"/>
      </w:pPr>
      <w:r>
        <w:rPr>
          <w:rFonts w:ascii="Arial Unicode MS" w:hAnsi="Arial Unicode MS" w:eastAsia="Arial Unicode MS" w:cs="Arial Unicode MS"/>
          <w:b w:val="0"/>
        </w:rPr>
        <w:t xml:space="preserve">公式サイト：</w:t>
      </w:r>
      <w:hyperlink r:id="rId12">
        <w:r>
          <w:rPr>
            <w:rFonts w:ascii="Arial Unicode MS" w:hAnsi="Arial Unicode MS" w:eastAsia="Arial Unicode MS"/>
            <w:b w:val="0"/>
          </w:rPr>
          <w:t xml:space="preserve">https://dawnbloom.net</w:t>
        </w:r>
      </w:hyperlink>
    </w:p>
    <w:p>
      <w:pPr>
        <w:keepLines w:val="0"/>
      </w:pPr>
      <w:r>
        <w:rPr>
          <w:rFonts w:ascii="Arial Unicode MS" w:hAnsi="Arial Unicode MS" w:eastAsia="Arial Unicode MS" w:cs="Arial Unicode MS"/>
          <w:b w:val="0"/>
        </w:rPr>
        <w:t>法定連絡先住所：中国（上海）自由貿易試験区臨港新片区天驕路336号3棟218室</w:t>
      </w:r>
    </w:p>
    <w:p>
      <w:pPr>
        <w:keepLines w:val="0"/>
      </w:pPr>
      <w:r>
        <w:rPr>
          <w:rFonts w:ascii="Arial Unicode MS" w:hAnsi="Arial Unicode MS" w:eastAsia="Arial Unicode MS" w:cs="Arial Unicode MS"/>
          <w:b w:val="0"/>
        </w:rPr>
        <w:t>サポート窓口：DAWNBLOOM 公式カスタマーサポートセンター。</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光とブラウザ サービス利用規約</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