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"/>
          <w:b/>
          <w:color w:val="142032"/>
          <w:sz w:val="40"/>
        </w:rPr>
        <w:t>Avviso dei Canali Ufficiali e Antinganno di DAWNBLOOM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Versione ufficiale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CANALI UFFICIALI E AVVISO ANTITRUFFA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Verificare solo il sito web ufficiale</w:t>
              <w:br/>
              <w:t>https://dawnbloom.net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V8 · 10 ottobre 2026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Data di entrata in vigore: 10 ottobre 2026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Qualsiasi sito web, servizio clienti, account sui social media o pagina di pagamento che afferma di rappresentare DAWNBLOOM (DAWNBLOOM) e che non è esplicitamente elencato in questo avviso o sul sito ufficiale non deve fornire informazioni sull'account, codici di verifica né essere richiesto per i pagamenti.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1. Scopo del presente Avviso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Questo avviso ha lo scopo di aiutare i giocatori a identificare il sito web ufficiale, l'indirizzo email ufficiale, i social media ufficiali e i canali di assistenza clienti di "DAWNBLOOM" (DAWNBLOOM). Mira a ridurre i rischi associati all'assistenza clienti falsa, ai servizi di ricarica falsi, ai siti di phishing, ai link di furto di account, alle false richieste di rimborso e all'impersonificazione da parte di personale non autorizzato. I canali ufficiali possono essere aggiunti, spostati o rinominati in conformità con gli adattamenti della piattaforma; eventuali modifiche o aggiornamenti saranno finalizzati e annunciati ufficialmente tramite dawnbloom.net.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Questo avviso aiuta anche gli utenti a identificare pagine, installer, aggiornamenti e supporto per il gioco, Token, Browser, News, Mail, Download e Archive. Non ottenere prodotti non rilasciati da host di file sconosciuti, condivisioni di gruppo, chat private o siti di software craccato.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2. Canali Ufficiali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DAWNBLOOM Fairy e DAWNBLOOM AI fanno parte dello stesso sistema di servizi intelligenti della società. Non inviare nella chat password, codici di verifica monouso completi, token di accesso o credenziali di pagamento. I suggerimenti AI e le schede Intelligent UI non sostituiscono la verifica ufficiale dell’identità; le operazioni su account, beni e dati personali devono comunque seguire procedure ufficiali di servizio sottoposte a verifica. Non fidarti di messaggi che, in nome dell’AI, chiedono di aggirare la verifica, versare denaro su conti privati o inviare informazioni sensibili su domini simili.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Canale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Informazioni ufficiali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Scopo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Unico sito web globale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1">
              <w:r>
                <w:rPr>
                  <w:rFonts w:ascii="Noto Sans" w:hAnsi="Noto Sans" w:eastAsia="Arial Unicode MS"/>
                  <w:sz w:val="17"/>
                </w:rPr>
                <w:t xml:space="preserve">https://dawnbloom.net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Documenti legali, download di giochi, servizi account, community, negozio, annunci e punti di ingresso ufficiali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Ingresso ufficiale in cinese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https://dawnbloom.com.cn</w:t>
              <w:br/>
              <w:t>www.dawnbloom.com.cn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 xml:space="preserve">HTTPS 301 → </w:t>
            </w:r>
            <w:hyperlink r:id="rId12">
              <w:r>
                <w:rPr>
                  <w:rFonts w:ascii="Noto Sans" w:hAnsi="Noto Sans" w:eastAsia="Arial Unicode MS"/>
                  <w:sz w:val="17"/>
                </w:rPr>
                <w:t xml:space="preserve">https://dawnbloom.net/zh/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Ingresso ufficiale in giapponese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https://dawnbloom.jp</w:t>
              <w:br/>
              <w:t>www.dawnbloom.jp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 xml:space="preserve">Aperto; HTTPS 301 → </w:t>
            </w:r>
            <w:hyperlink r:id="rId13">
              <w:r>
                <w:rPr>
                  <w:rFonts w:ascii="Noto Sans" w:hAnsi="Noto Sans" w:eastAsia="Arial Unicode MS"/>
                  <w:sz w:val="17"/>
                </w:rPr>
                <w:t xml:space="preserve">https://dawnbloom.net/ja/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Ingresso ufficiale lingua coreana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4">
              <w:r>
                <w:rPr>
                  <w:rFonts w:ascii="Noto Sans" w:hAnsi="Noto Sans" w:eastAsia="Arial Unicode MS"/>
                  <w:sz w:val="17"/>
                </w:rPr>
                <w:t xml:space="preserve">https://dawnbloom.kr</w:t>
              </w:r>
            </w:hyperlink>
            <w:r>
              <w:rPr>
                <w:rFonts w:ascii="Noto Sans" w:hAnsi="Noto Sans" w:eastAsia="Arial Unicode MS" w:cs="Noto Sans"/>
                <w:sz w:val="17"/>
              </w:rPr>
              <w:t xml:space="preserve"> · www.dawnbloom.kr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 xml:space="preserve">Le voci ufficiali in coreano dawnbloom.kr e www.dawnbloom.kr utilizzano reindirizzamenti HTTPS 301 verso </w:t>
            </w:r>
            <w:hyperlink r:id="rId15">
              <w:r>
                <w:rPr>
                  <w:rFonts w:ascii="Noto Sans" w:hAnsi="Noto Sans" w:eastAsia="Arial Unicode MS"/>
                  <w:sz w:val="17"/>
                </w:rPr>
                <w:t xml:space="preserve">https://dawnbloom.net/kr/.</w:t>
              </w:r>
            </w:hyperlink>
            <w:r>
              <w:rPr>
                <w:rFonts w:ascii="Noto Sans" w:hAnsi="Noto Sans" w:eastAsia="Arial Unicode MS" w:cs="Noto Sans"/>
                <w:sz w:val="17"/>
              </w:rPr>
              <w:t xml:space="preserve"> I cambiamenti DNS potrebbero richiedere tempo per propagarsi. Utilizzano il sito web unificato e non creano un sito web separato, account, database o server di gioco coreano.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Voce esistente di protezione del marchio in cinese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DAWNBLOOM.com</w:t>
              <w:br/>
              <w:t>xn--jhqp2f4z3amfugzo.com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 xml:space="preserve">301 → </w:t>
            </w:r>
            <w:hyperlink r:id="rId12">
              <w:r>
                <w:rPr>
                  <w:rFonts w:ascii="Noto Sans" w:hAnsi="Noto Sans" w:eastAsia="Arial Unicode MS"/>
                  <w:sz w:val="17"/>
                </w:rPr>
                <w:t xml:space="preserve">https://dawnbloom.net/zh/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Voce esistente di protezione del marchio in giapponese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光と花咲く森.com</w:t>
              <w:br/>
              <w:t>xn--y8j6bw89l23cbo7ari8a.com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 xml:space="preserve">301 → </w:t>
            </w:r>
            <w:hyperlink r:id="rId13">
              <w:r>
                <w:rPr>
                  <w:rFonts w:ascii="Noto Sans" w:hAnsi="Noto Sans" w:eastAsia="Arial Unicode MS"/>
                  <w:sz w:val="17"/>
                </w:rPr>
                <w:t xml:space="preserve">https://dawnbloom.net/ja/</w:t>
              </w:r>
            </w:hyperlink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E-mail del servizio clienti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6">
              <w:r>
                <w:rPr>
                  <w:rFonts w:ascii="Noto Sans" w:hAnsi="Noto Sans" w:eastAsia="Arial Unicode MS"/>
                  <w:sz w:val="17"/>
                </w:rPr>
                <w:t xml:space="preserve">support@dawnbloom.net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Assistenza clienti per giocatori, problemi di account, situazioni anomale e supporto generale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Suggerimenti / reclami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7">
              <w:r>
                <w:rPr>
                  <w:rFonts w:ascii="Noto Sans" w:hAnsi="Noto Sans" w:eastAsia="Arial Unicode MS"/>
                  <w:sz w:val="17"/>
                </w:rPr>
                <w:t xml:space="preserve">hello@dawnbloom.net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Suggerimenti quotidiani, reclami sul servizio e feedback sull'esperienza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E-mail di fatturazione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8">
              <w:r>
                <w:rPr>
                  <w:rFonts w:ascii="Noto Sans" w:hAnsi="Noto Sans" w:eastAsia="Arial Unicode MS"/>
                  <w:sz w:val="17"/>
                </w:rPr>
                <w:t xml:space="preserve">billing@dawnbloom.net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Ordini, pagamenti, fatturazione, rimborsi e questioni relative alle transazioni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E-mail per media/cooperazione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19">
              <w:r>
                <w:rPr>
                  <w:rFonts w:ascii="Noto Sans" w:hAnsi="Noto Sans" w:eastAsia="Arial Unicode MS"/>
                  <w:sz w:val="17"/>
                </w:rPr>
                <w:t xml:space="preserve">contact@dawnbloom.net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Richieste dei media, cooperazione aziendale e questioni non relative all'assistenza clienti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E-mail legale/diritti d'autore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20">
              <w:r>
                <w:rPr>
                  <w:rFonts w:ascii="Noto Sans" w:hAnsi="Noto Sans" w:eastAsia="Arial Unicode MS"/>
                  <w:sz w:val="17"/>
                </w:rPr>
                <w:t xml:space="preserve">legal@dawnbloom.net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Avvisi legali, diritti d'autore, proprietà intellettuale e comunicazioni legali formali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E-mail su vulnerabilità di sicurezza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hyperlink r:id="rId21">
              <w:r>
                <w:rPr>
                  <w:rFonts w:ascii="Noto Sans" w:hAnsi="Noto Sans" w:eastAsia="Arial Unicode MS"/>
                  <w:sz w:val="17"/>
                </w:rPr>
                <w:t xml:space="preserve">security@dawnbloom.net</w:t>
              </w:r>
            </w:hyperlink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Vulnerabilità di sicurezza, problemi tecnici di sicurezza e divulgazione responsabile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Le voci regionali nella tabella guidano solo la selezione della lingua. Non gestiscono autonomamente registrazione, autenticazione, modifica password, ricariche, pagamenti o ordini. Dopo un reindirizzamento normale, verificare il nome host completo del sito principale e il percorso della lingua nella barra degli indirizzi. Entrambe le voci regionali sono aperte e utilizzano reindirizzamenti HTTPS 301 verso i percorsi linguistici del sito principale elencati. Le voci regionali non creano un nuovo operatore o database e non migrano account o dati dei giocatori. I loro suffissi non stabiliscono hosting nella Cina continentale, registrazione ICP né una società o filiale giapponese. L'operatore ha fornito l'identità di registrazione dell'azienda per la voce Cina. Il titolare registrato e l'autorizzazione formale della voce Giappone devono ancora essere verificati; questo avviso non afferma la proprietà diretta dell'azienda. I domini esistenti di protezione del marchio rimangono elencati. La sola visualizzazione Punycode non è prova di impersonificazione, ma controllare la spelling completa e l'indirizzo finale. Altri domini simili non diventano ufficiali per somiglianza. L'email ufficiale utilizza esclusivamente @dawnbloom.net.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Servizio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Percorso ufficiale del sito principale (sostituire zh con en o ja)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Accesso all'account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2">
              <w:r>
                <w:rPr>
                  <w:rFonts w:ascii="Noto Sans" w:hAnsi="Noto Sans" w:eastAsia="Arial Unicode MS"/>
                  <w:sz w:val="17"/>
                </w:rPr>
                <w:t xml:space="preserve">https://dawnbloom.net/zh/player-center/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Recupero e controlli di sicurezza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3">
              <w:r>
                <w:rPr>
                  <w:rFonts w:ascii="Noto Sans" w:hAnsi="Noto Sans" w:eastAsia="Arial Unicode MS"/>
                  <w:sz w:val="17"/>
                </w:rPr>
                <w:t xml:space="preserve">https://dawnbloom.net/zh/support/account/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Assistenza e contatto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https://dawnbloom.net/zh/support/</w:t>
              <w:br/>
              <w:t>https://dawnbloom.net/zh/support/contact/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Download ufficiali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hyperlink r:id="rId24">
              <w:r>
                <w:rPr>
                  <w:rFonts w:ascii="Noto Sans" w:hAnsi="Noto Sans" w:eastAsia="Arial Unicode MS"/>
                  <w:sz w:val="17"/>
                </w:rPr>
                <w:t xml:space="preserve">https://dawnbloom.net/zh/download/</w:t>
              </w:r>
            </w:hyperlink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Negozio, ricariche e fatturazione (soggetto a disponibilità)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https://dawnbloom.net/zh/shop/</w:t>
              <w:br/>
              <w:t>https://dawnbloom.net/zh/recharge/</w:t>
              <w:br/>
              <w:t>https://dawnbloom.net/zh/support/billing/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Entità Operativa e Informazioni di Contatto Legale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Progetto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Informazioni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Operatore / fornitore di servizi del sito web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上海追光智创文化传媒有限公司 (Nome pubblico inglese: SHANGHAI LUMIREALM CREATIVE MEDIA CO., LTD.)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Indirizzo operativo / indirizzo di contatto legale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Stanza 218, Edificio 3, N. 336 Via Tianjiao, Area Speciale di Lin-gang, Zona Pilota di Libero Scambio della Cina (Shanghai), Cina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3. Canali Ufficiali di Social Media e Messaggistica Istantanea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 xml:space="preserve">I nomi ufficiali, i nomi utente e i link della piattaforma possono cambiare. Apri i canali elencati nelle sezioni Supporto o Contatto del sito principale; i risultati di ricerca, gli avatar o i conteggi dei follower non costituiscono prova di identità. Verifica i contatti dubbi tramite </w:t>
      </w:r>
      <w:hyperlink r:id="rId16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"/>
          <w:b w:val="0"/>
        </w:rPr>
        <w:t xml:space="preserve">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Le piattaforme supportate possono includere Facebook, Threads, Instagram, YouTube, X, Bluesky, Xiaohongshu, WeChat, Douyin e altre.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Se un account su qualsiasi piattaforma non è elencato nella pagina dei canali ufficiali di dawnbloom.net, anche se il nome, l'immagine del profilo o i contenuti sembrano simili a quelli ufficiali, non assumere che sia un account ufficiale basandosi esclusivamente sulla somiglianza visiva.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Qualsiasi aggiunta, sospensione, trasferimento o rinominazione dei canali ufficiali sarà soggetta all'annuncio ufficiale più recente su dawnbloom.net.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4. Cose che il personale ufficiale non ti chiederà mai di fare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Mantieni la massima attenzione: il personale del servizio clienti ufficiale non ti chiederà mai la password dell'account, il codice di verifica monouso o la password di pagamento tramite messaggi privati. Non ti chiederanno inoltre mai di trasferire denaro su un conto personale sotto pretesti come "sbloccare", "rimborso", "richiedere premi", "ripristinare attrezzatura" o "verificare attività".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I codici Token rotanti, i dettagli di recupero dell'account e le conversazioni con DAWNBLOOM Guide non sono mai motivo per richiedere password o pagamenti tramite chat privata. DAWNBLOOM Guide non aggira i controlli formali per account, attività, ricorsi o dati interni.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richiederanno mai la password del tuo account di gioco, la password di Apple ID, la password di Steam, la password di pagamento di WeChat/Alipay o la password della carta bancaria.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richiederanno mai il tuo codice di verifica SMS, codice di verifica email, codice di autenticazione a due fattori, chiave dinamica Lightseeker Token (se abilitata) o qualsiasi altro codice di sicurezza monouso.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richiederanno mai di attivare la condivisione dello schermo, il controllo remoto o di installare qualsiasi software di assistenza remota sconosciuto, APK, file di descrizione, estensione del browser o cosiddetto "plugin di sicurezza".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ti chiederemo di trasferire Magic Coins, Phantom Beasts, attrezzature o oggetti di gioco a presunti "account GM", "account sicuri" o "account di verifica" per la convalida.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richiederanno mai di pagare tramite WeChat personale, Alipay personale, carta bancaria privata, carta regalo, indirizzo di criptovaluta o qualsiasi altro canale di pagamento non ufficiale.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richiederanno mai pagamenti aggiuntivi sotto pretesti come "trasferimento prima del rimborso", "pagare un deposito prima", "tariffa di sblocco dell'account", "tariffa di rilascio della pena", "tariffa di verifica" o "tariffa di gestione della raccolta del premio".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ti indicheranno mai di accedere nuovamente al tuo account di gioco o di inserire i dettagli completi del pagamento tramite link non ufficiali.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prometteranno mai modifiche private a pagamento alle penalità, aumento delle probabilità di vincita, distribuzione di oggetti rari o elusione delle regole ufficiali.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Cinque. Metodi comuni di impersonificazione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Utilizza domini, ortografie, sottodomini o link brevi estremamente simili a dawnbloom.net per indurre i giocatori ad accedere.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Siti web falsi, elenchi di store, file APK o EXE, aggiornamenti del browser, client News o Mail, strumenti Download o Archive, pagine Token e servizi della Guida Dawnbloom possono richiedere credenziali o installare malware. Fidati di dawnbloom.net e degli store ufficiali che esso collega esplicitamente; Google Drive e Baidu Netdisk non sono mirror ufficiali attuali.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Copiano avatar ufficiali, loghi, script del servizio clienti e immagini di annunci per creare account sui social media, chat di gruppo o pagine di pagamento ad alta fedeltà.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Si spacciano per GM, assistenza clienti, amministratori, streamer collaboratori o "personale interno", sostenendo rischi per l'account e creando urgenza.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Utilizzano offerte esca come "monete magiche gratuite", "bestie fantasma rare", "premi vinti", "idoneità al test", "compensi di rimborso" o "kit regalo interni" per inviare codici QR o link.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Si spacciano per il servizio clienti e ti aggiungono proattivamente come amico, richiedendo codici di verifica, screenshot delle attività, condivisione dello schermo o trasferimenti.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Utilizzano account di amici rubati per inviare link o file, facendo sembrare la fonte legittima.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Sezione Sei: Sicurezza dei pagamenti e del negozio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Tutti i beni digitali ufficiali, gli scrigni e altri contenuti dello store saranno regolati dalla visualizzazione sul sito web ufficiale e dai punti di ingresso ufficiali nel gioco. I giocatori devono completare i pagamenti tramite il sito web ufficiale o tramite gli store di pagamento/app di terze parti designati elencati dall'ufficiale.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 xml:space="preserve">Se la pagina dell'ordine, il destinatario del pagamento, l'importo, il dominio o l'URL di reindirizzamento differiscono significativamente da quanto pubblicato ufficialmente sul sito web, sospendere tutte le transazioni e verificare tramite </w:t>
      </w:r>
      <w:hyperlink r:id="rId18">
        <w:r>
          <w:rPr>
            <w:rFonts w:ascii="Noto Sans" w:hAnsi="Noto Sans" w:eastAsia="Arial Unicode MS"/>
            <w:b w:val="0"/>
          </w:rPr>
          <w:t xml:space="preserve">billing@dawnbloom.net</w:t>
        </w:r>
      </w:hyperlink>
      <w:r>
        <w:rPr>
          <w:rFonts w:ascii="Noto Sans" w:hAnsi="Noto Sans" w:eastAsia="Arial Unicode MS" w:cs="Noto Sans"/>
          <w:b w:val="0"/>
        </w:rPr>
        <w:t xml:space="preserve"> o </w:t>
      </w:r>
      <w:hyperlink r:id="rId16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"/>
          <w:b w:val="0"/>
        </w:rPr>
        <w:t xml:space="preserve">. Qualsiasi pagamento privato offline o servizi privati di "ricarica in-game" non sono considerati transazioni ufficiali.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Sette: Cosa fare quando si ricevono messaggi sospetti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Non procedere: Non fare clic sui link, non scansionare codici QR, non scaricare file, non inserire informazioni sull'account o effettuare pagamenti.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Conserva le prove: Salva la homepage del tuo account, le cronologie delle chat, i link, i codici QR, le pagine di trasferimento, i numeri d'ordine e i timestamp.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Digita tu stesso l'indirizzo del sito principale e usa la sua navigazione per accedere a Player Center, Support o Downloads. Non affidarti all'etichetta del link di uno sconosciuto. Accedi tramite il Player Center del sito principale; apri il recupero e i controlli sensibili da Support Account Management. Usa le voci di negozio, ricarica e fatturazione del sito principale per pagamenti e ordini, verificando la disponibilità effettiva e qualsiasi piattaforma di pagamento su quelle pagine.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Se le informazioni dell'account sono già state inserite: cambia immediatamente la password, disconnettiti da tutte le altre sessioni attive e verifica la sicurezza delle email associate, Apple, Steam, WeChat e altri account di terze parti.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Se il pagamento è già stato effettuato: contatta tempestivamente la piattaforma di pagamento, la banca emittente o l'istituto finanziario pertinente per richiedere un blocco del pagamento, un ricorso o un congelamento; nei casi che coinvolgono importi elevati o attività criminali sospette, segnala l'incidente alle autorità di polizia locali immediatamente.</w:t>
      </w:r>
    </w:p>
    <w:p>
      <w:pPr>
        <w:pStyle w:val="ListBullet"/>
        <w:keepLines w:val="0"/>
      </w:pPr>
      <w:r>
        <w:rPr>
          <w:rFonts w:ascii="Noto Sans" w:hAnsi="Noto Sans" w:eastAsia="Arial Unicode MS" w:cs="Noto Sans"/>
          <w:b w:val="0"/>
        </w:rPr>
        <w:t>Se viene scoperta un account contraffatto: segnalalo sulla piattaforma corrispondente e invia il link della pagina al servizio clienti ufficiale per ulteriori verifiche e divulgazione pubblica.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Otto. Informazioni che l'ufficiale può richiedere per la verifica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Per risolvere problemi relativi all'account, ordini, furto di account, transazioni anomale o controversie con il servizio clienti, gli ufficiali potrebbero chiederti di fornire informazioni di verifica necessarie, come: nome dell'account, nome del personaggio/ID del personaggio, numero d'ordine, ora dell'evento, dettagli del dispositivo o accesso, screenshot del gioco, screenshot di chat pertinenti e le tue informazioni di contatto inviate attivamente.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Ci atteniamo al principio dei dati minimi necessari e non richiederemo alcuna credenziale ad alto rischio non correlata al problema. In particolare, non richiederemo mai la tua password dell'account, la password di pagamento o un codice di verifica monouso.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Nove. Priorità delle comunicazioni ufficiali</w:t>
      </w:r>
    </w:p>
    <w:p>
      <w:pPr>
        <w:keepLines w:val="0"/>
      </w:pPr>
      <w:r>
        <w:rPr>
          <w:rFonts w:ascii="Noto Sans" w:hAnsi="Noto Sans" w:eastAsia="Arial Unicode MS" w:cs="Noto Sans"/>
          <w:b w:val="0"/>
        </w:rPr>
        <w:t>In caso di discrepanze tra le informazioni diffuse tramite diverse piattaforme social, racconti di giocatori, screenshot di chat di gruppo o siti web di terze parti, avranno priorità gli annunci ufficiali su dawnbloom.net, i documenti legali corrispondenti e gli avvisi ufficiali nel gioco. Dichiarazioni individuali di giocatori, streamer, amministratori di gruppi, volontari, partner o membri della comunità non costituiscono una rappresentanza ufficiale della posizione di DAWNBLOOM(DAWNBLOOM).</w:t>
      </w: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Dieci. Carta di identificazione rapida antitruffa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Se la persona dice quanto segue: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"/>
                <w:b/>
                <w:sz w:val="17"/>
              </w:rPr>
              <w:t>La tua prima reazione dovrebbe essere: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"Anomalia dell'account — inviami il codice di verifica."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Non inviare. I canali ufficiali non richiederanno mai un codice di verifica monouso.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"Trasferisci prima i fondi; dopo il rimborso, restituiremo il denaro insieme."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Non pagare. I rimborsi ufficiali non richiederanno mai di trasferire denaro prima su un conto personale.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"Trasferisci le tue bestie fantasma o equipaggiamento su un account sicuro per l'ispezione."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Non trasferire. I canali ufficiali non richiederanno mai la verifica degli asset tramite account dei personaggi dei giocatori.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"Clicca su questo link per accedere e reclamare il tuo premio."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Verifica innanzitutto che il link appartenga a dawnbloom.net o sia esplicitamente elencato come punto di ingresso ufficiale sul sito web ufficiale.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"Sono un GM; aggiungi il mio contatto privato per gestire."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Accedi sempre prima al portale del servizio clienti del sito web ufficiale e verifica l'identità della persona che afferma di essere un GM.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"Ti penalizzeremo permanentemente se non agiamo immediatamente."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Non lasciarti pressurare. Cessa immediatamente qualsiasi azione e verifica le informazioni tramite il sito web ufficiale.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"/>
          <w:b w:val="0"/>
        </w:rPr>
        <w:t>Si prega di ricordare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"/>
                <w:sz w:val="17"/>
              </w:rPr>
              <w:t>I canali ufficiali genuini non temono che tu "verifichi prima sul sito web ufficiale". Chiunque ti inviti a bypassare il sito web ufficiale, la piattaforma o i normali processi di pagamento deve essere trattato con cautela.</w:t>
              <w:br/>
              <w:br/>
              <w:t>Se non sei sicuro che un messaggio sia autentico, interrompi qualsiasi azione e verifica tramite support@dawnbloom.net o https://dawnbloom.net.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net/zh/" TargetMode="External"/><Relationship Id="rId13" Type="http://schemas.openxmlformats.org/officeDocument/2006/relationships/hyperlink" Target="https://dawnbloom.net/ja/" TargetMode="External"/><Relationship Id="rId14" Type="http://schemas.openxmlformats.org/officeDocument/2006/relationships/hyperlink" Target="https://dawnbloom.kr" TargetMode="External"/><Relationship Id="rId15" Type="http://schemas.openxmlformats.org/officeDocument/2006/relationships/hyperlink" Target="https://dawnbloom.net/kr/.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hello@dawnbloom.net" TargetMode="External"/><Relationship Id="rId18" Type="http://schemas.openxmlformats.org/officeDocument/2006/relationships/hyperlink" Target="mailto:billing@dawnbloom.net" TargetMode="External"/><Relationship Id="rId19" Type="http://schemas.openxmlformats.org/officeDocument/2006/relationships/hyperlink" Target="mailto:contact@dawnbloom.net" TargetMode="External"/><Relationship Id="rId20" Type="http://schemas.openxmlformats.org/officeDocument/2006/relationships/hyperlink" Target="mailto:legal@dawnbloom.net" TargetMode="External"/><Relationship Id="rId21" Type="http://schemas.openxmlformats.org/officeDocument/2006/relationships/hyperlink" Target="mailto:security@dawnbloom.net" TargetMode="External"/><Relationship Id="rId22" Type="http://schemas.openxmlformats.org/officeDocument/2006/relationships/hyperlink" Target="https://dawnbloom.net/zh/player-center/" TargetMode="External"/><Relationship Id="rId23" Type="http://schemas.openxmlformats.org/officeDocument/2006/relationships/hyperlink" Target="https://dawnbloom.net/zh/support/account/" TargetMode="External"/><Relationship Id="rId24" Type="http://schemas.openxmlformats.org/officeDocument/2006/relationships/hyperlink" Target="https://dawnbloom.net/zh/downlo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dei Canali Ufficiali e Antinganno di DAWNBLOOM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