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Devanagari"/>
          <w:b/>
          <w:color w:val="142032"/>
          <w:sz w:val="40"/>
        </w:rPr>
        <w:t>DAWNBLOOM खिलाड़ी नियम और प्रवर्तन नीति</w:t>
      </w:r>
    </w:p>
    <w:p>
      <w:pPr>
        <w:keepLines w:val="0"/>
      </w:pPr>
      <w:r>
        <w:rPr>
          <w:rFonts w:ascii="Noto Sans" w:hAnsi="Noto Sans" w:eastAsia="Arial Unicode MS" w:cs="Noto Sans Devanagari"/>
          <w:b w:val="0"/>
        </w:rPr>
        <w:t>औपचारिक संस्करण</w:t>
      </w:r>
    </w:p>
    <w:p>
      <w:pPr>
        <w:keepLines w:val="0"/>
      </w:pPr>
      <w:r>
        <w:rPr>
          <w:rFonts w:ascii="Noto Sans" w:hAnsi="Noto Sans" w:eastAsia="Arial Unicode MS" w:cs="Noto Sans Devanagari"/>
          <w:b w:val="0"/>
        </w:rPr>
        <w:t>खिलाड़ी नियम और कार्रवाई नीति</w:t>
      </w:r>
    </w:p>
    <w:p>
      <w:pPr>
        <w:keepLines w:val="0"/>
      </w:pPr>
      <w:r>
        <w:rPr>
          <w:rFonts w:ascii="Noto Sans" w:hAnsi="Noto Sans" w:eastAsia="Arial Unicode MS" w:cs="Noto Sans Devanagari"/>
          <w:b w:val="0"/>
        </w:rPr>
        <w:t>आधिकारिक चीनी संस्करण · Version V8</w:t>
      </w:r>
    </w:p>
    <w:p>
      <w:pPr>
        <w:keepLines w:val="0"/>
      </w:pPr>
      <w:r>
        <w:rPr>
          <w:rFonts w:ascii="Noto Sans" w:hAnsi="Noto Sans" w:eastAsia="Arial Unicode MS" w:cs="Noto Sans Devanagari"/>
          <w:b w:val="0"/>
        </w:rPr>
        <w:t>अपडेट तिथि: 10 अक्टूबर 2026</w:t>
      </w:r>
    </w:p>
    <w:p>
      <w:pPr>
        <w:keepLines w:val="0"/>
      </w:pPr>
      <w:r>
        <w:rPr>
          <w:rFonts w:ascii="Noto Sans" w:hAnsi="Noto Sans" w:eastAsia="Arial Unicode MS" w:cs="Noto Sans Devanagari"/>
          <w:b w:val="0"/>
        </w:rPr>
        <w:t>प्रभावी तिथि: 10 अक्टूबर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महत्वपूर्ण सूचना</w:t>
              <w:br/>
              <w:t>यह दस्तावेज़ DAWNBLOOM के लिए खिलाड़ी व्यवहार मानकों, उल्लंघन मूल्यांकन सिद्धांतों और प्रवर्तन ढांचे को स्थापित करता है। इन नियमों के तहत स्थायी खाता निलंबन एक सामान्य दंड नहीं है; गेम के भीतर उच्चतम दंड स्थायी अलगाव (जेल) है। जहाँ लागू कानून, विनियामक आदेश या प्लेटफ़ॉर्म नियम किसी विशिष्ट उपयोगकर्ता को सेवाओं का उपयोग बंद करने की आवश्यकता बताता है, ऑपरेटर उस अनुसार कार्य करेगा; वह परिस्थिति इन नियमों के तहत एक सामान्य गेम-अंदरूनी दंड नहीं है।</w:t>
            </w:r>
          </w:p>
        </w:tc>
      </w:tr>
    </w:tbl>
    <w:p>
      <w:pPr>
        <w:spacing w:after="40"/>
      </w:pPr>
    </w:p>
    <w:p>
      <w:pPr>
        <w:pStyle w:val="Heading1"/>
        <w:keepLines w:val="0"/>
      </w:pPr>
      <w:r>
        <w:rPr>
          <w:rFonts w:ascii="Noto Sans" w:hAnsi="Noto Sans" w:eastAsia="Arial Unicode MS" w:cs="Noto Sans Devanagari"/>
          <w:b w:val="0"/>
        </w:rPr>
        <w:t>I. खिलाड़ियों के लिए एक संक्षिप्त सारांश</w:t>
      </w:r>
    </w:p>
    <w:p>
      <w:pPr>
        <w:keepLines w:val="0"/>
      </w:pPr>
      <w:r>
        <w:rPr>
          <w:rFonts w:ascii="Noto Sans" w:hAnsi="Noto Sans" w:eastAsia="Arial Unicode MS" w:cs="Noto Sans Devanagari"/>
          <w:b w:val="0"/>
        </w:rPr>
        <w:t>हम चाहते हैं कि DAWNBLOOM मुक्त, मजेदार, व्यापारिक और सामाजिक रूप से सहभागिता वाला बना रहे, लेकिन स्वतंत्रता का अर्थ दूसरों के गेमिंग अनुभव में बाधा डालने का अधिकार नहीं है। निम्नलिखित पाँच सिद्धांत इस खिलाड़ी नियम दस्तावेज़ के मुख्य सीमाओं का प्रतिनिधित्व करते हैं।</w:t>
      </w:r>
    </w:p>
    <w:p>
      <w:pPr>
        <w:pStyle w:val="ListBullet"/>
        <w:keepLines w:val="0"/>
      </w:pPr>
      <w:r>
        <w:rPr>
          <w:rFonts w:ascii="Noto Sans" w:hAnsi="Noto Sans" w:eastAsia="Arial Unicode MS" w:cs="Noto Sans Devanagari"/>
          <w:b w:val="0"/>
        </w:rPr>
        <w:t>न्यायसंगत खेल: खिलाड़ियों को हेक्स, धोखाधड़ी स्क्रिप्ट्स, दुर्भावनापूर्ण स्वचालन, क्लाइंट टैमपरिंग, दोष लाभदायकताओं का शोषण, या कोई अन्य तरीका उपयोग नहीं करना चाहिए जो उन्हें अन्यायसंगत लाभ दे।</w:t>
      </w:r>
    </w:p>
    <w:p>
      <w:pPr>
        <w:pStyle w:val="ListBullet"/>
        <w:keepLines w:val="0"/>
      </w:pPr>
      <w:r>
        <w:rPr>
          <w:rFonts w:ascii="Noto Sans" w:hAnsi="Noto Sans" w:eastAsia="Arial Unicode MS" w:cs="Noto Sans Devanagari"/>
          <w:b w:val="0"/>
        </w:rPr>
        <w:t>ईमानदार लेनदेन का सिद्धांत: सामान्य गेम-अंदरूनी व्यवहार जैसे ट्रेडिंग, उपहार देना, और स्टोर में आइटम लिस्टिंग सुरक्षित हैं; धोखाधड़ी गतिविधियाँ, खाता चोरी, असामान्य हस्तांतरण, आइटम कॉपी करना, और पैसा-धोने-शैली के हस्तांतरण जाँचे जाएंगे और रद्द किए जाएंगे।</w:t>
      </w:r>
    </w:p>
    <w:p>
      <w:pPr>
        <w:pStyle w:val="ListBullet"/>
        <w:keepLines w:val="0"/>
      </w:pPr>
      <w:r>
        <w:rPr>
          <w:rFonts w:ascii="Noto Sans" w:hAnsi="Noto Sans" w:eastAsia="Arial Unicode MS" w:cs="Noto Sans Devanagari"/>
          <w:b w:val="0"/>
        </w:rPr>
        <w:t>दूसरों का सम्मान: खिलाड़ियों को लगातार उत्पीड़न, धमकी, गोपनीयता भंग, आधिकारिक चैनलों की नकल करना, दुर्भावनापूर्ण लिंक वितरण, या विशिष्ट खिलाड़ियों के खिलाफ वास्तविक दुनिया की हानि का आयोजन नहीं करना चाहिए।</w:t>
      </w:r>
    </w:p>
    <w:p>
      <w:pPr>
        <w:pStyle w:val="ListBullet"/>
        <w:keepLines w:val="0"/>
      </w:pPr>
      <w:r>
        <w:rPr>
          <w:rFonts w:ascii="Noto Sans" w:hAnsi="Noto Sans" w:eastAsia="Arial Unicode MS" w:cs="Noto Sans Devanagari"/>
          <w:b w:val="0"/>
        </w:rPr>
        <w:t>गेम-अंदरूनी क्रम की रक्षा: खिलाड़ियों को सर्वर पर दुर्भावनापूर्ण हमला, सेवाओं में बाधा, गेम-अंदरूनी अर्थव्यवस्था को अस्थिर करना, बड़े पैमाने पर रिवार्ड दावा करना, या दंडों से बचने के लिए कई खातों का उपयोग नहीं करना चाहिए।</w:t>
      </w:r>
    </w:p>
    <w:p>
      <w:pPr>
        <w:pStyle w:val="ListBullet"/>
        <w:keepLines w:val="0"/>
      </w:pPr>
      <w:r>
        <w:rPr>
          <w:rFonts w:ascii="Noto Sans" w:hAnsi="Noto Sans" w:eastAsia="Arial Unicode MS" w:cs="Noto Sans Devanagari"/>
          <w:b w:val="0"/>
        </w:rPr>
        <w:t>दंडों को क्रम पुनर्स्थापित करने के उद्देश्य से लागू किया जाता है: मापदंड चेतावनी, मौन, जबरन ऑफ़लाइन, अस्थायी/स्थायी अलगाव (जेल), आभासी आइटमों को जमा या जब्त करना, मूल्यों की कटौती, लेनदेन प्रतिबंध, नाम परिवर्तन, क्लान समाप्त करना, और आधिकारिक वेबसाइट समुदाय से सामग्री हटाना शामिल हो सकते हैं।</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उच्चतम दंड "खाता निलंबन" नहीं है</w:t>
              <w:br/>
              <w:t>DAWNBLOOM स्थायी खाता निलंबन को एक सामान्य दंड के रूप में उपयोग नहीं करता है। गेम के क्रम में विशेष रूप से गंभीर, दीर्घकालिक या बार-बार बाधा डालने वाले खातों को जेल वातावरण में स्थायी रूप से अलग कर दिया जाएगा। खिलाड़ी अभी भी साइन इन कर सकते हैं, आवश्यक जानकारी देख सकते हैं, और प्रणाली द्वारा समर्थित सीमा तक एक अपील दर्ज कर सकते हैं, लेकिन उनके चरित्र सामान्य गेम विश्व में वापस नहीं आ सकते।</w:t>
            </w:r>
          </w:p>
        </w:tc>
      </w:tr>
    </w:tbl>
    <w:p>
      <w:pPr>
        <w:spacing w:after="40"/>
      </w:pPr>
    </w:p>
    <w:p>
      <w:pPr>
        <w:pStyle w:val="Heading1"/>
        <w:keepLines w:val="0"/>
      </w:pPr>
      <w:r>
        <w:rPr>
          <w:rFonts w:ascii="Noto Sans" w:hAnsi="Noto Sans" w:eastAsia="Arial Unicode MS" w:cs="Noto Sans Devanagari"/>
          <w:b w:val="0"/>
        </w:rPr>
        <w:t>II. आवेदन का दायरा और मौलिक सिद्धांत</w:t>
      </w:r>
    </w:p>
    <w:p>
      <w:pPr>
        <w:keepLines w:val="0"/>
      </w:pPr>
      <w:r>
        <w:rPr>
          <w:rFonts w:ascii="Noto Sans" w:hAnsi="Noto Sans" w:eastAsia="Arial Unicode MS" w:cs="Noto Sans Devanagari"/>
          <w:b w:val="0"/>
        </w:rPr>
        <w:t>ये नियम DAWNBLOOM के आधिकारिक वेबसाइट, गेम क्लाइंट, खाता प्रणाली, DAWNBLOOM Community, आधिकारिक सहायता इनपॉइंट्स, और गेम के अंदर या बाहर स्थित अन्य आधिकारिक सेवाओं और सामुदायिक स्थानों पर लागू होते हैं, जो सीधे ऑपरेटर द्वारा प्रबंधित किए जाते हैं। तीसरे पक्ष के सोशल प्लेटफ़ॉर्म के सामुदायिक नियम भी लागू रहते हैं।</w:t>
      </w:r>
    </w:p>
    <w:p>
      <w:pPr>
        <w:keepLines w:val="0"/>
      </w:pPr>
      <w:r>
        <w:rPr>
          <w:rFonts w:ascii="Noto Sans" w:hAnsi="Noto Sans" w:eastAsia="Arial Unicode MS" w:cs="Noto Sans Devanagari"/>
          <w:b w:val="0"/>
        </w:rPr>
        <w:t>कैरेक्टर, ट्रेडिंग, कॉम्बैट और इन-गेम पेनल्टी से संबंधित नियम गेम और संबंधित सामुदायिक व्यवहार पर लागू होते हैं। छह स्वतंत्र ऐप्स का साधारण उपयोग गेम की सजाओं का पालन नहीं करता, बल्कि शर्तों और संबंधित उत्पाद नियमों का पालन करता है। खाता हमले, आधिकारिक ऐप्स का रूप धारण करना, खराब क्लाइंट वितरण और सामुदायिक धोखाधड़ी संबंधित सुरक्षा और सामुदायिक नियमों के अधीन रहती है।</w:t>
      </w:r>
    </w:p>
    <w:p>
      <w:pPr>
        <w:keepLines w:val="0"/>
      </w:pPr>
      <w:r>
        <w:rPr>
          <w:rFonts w:ascii="Noto Sans" w:hAnsi="Noto Sans" w:eastAsia="Arial Unicode MS" w:cs="Noto Sans Devanagari"/>
          <w:b w:val="0"/>
        </w:rPr>
        <w:t>इन नियमों के प्रवर्तन में निम्नलिखित सिद्धांतों का पालन किया जाएगा:</w:t>
      </w:r>
    </w:p>
    <w:p>
      <w:pPr>
        <w:pStyle w:val="ListBullet"/>
        <w:keepLines w:val="0"/>
      </w:pPr>
      <w:r>
        <w:rPr>
          <w:rFonts w:ascii="Noto Sans" w:hAnsi="Noto Sans" w:eastAsia="Arial Unicode MS" w:cs="Noto Sans Devanagari"/>
          <w:b w:val="0"/>
        </w:rPr>
        <w:t>निर्णय साक्ष्यों पर आधारित होंगे और किसी उल्लंघन को केवल एक रिपोर्ट के आधार पर स्वचालित रूप से निर्धारित नहीं किया जाएगा।</w:t>
      </w:r>
    </w:p>
    <w:p>
      <w:pPr>
        <w:pStyle w:val="ListBullet"/>
        <w:keepLines w:val="0"/>
      </w:pPr>
      <w:r>
        <w:rPr>
          <w:rFonts w:ascii="Noto Sans" w:hAnsi="Noto Sans" w:eastAsia="Arial Unicode MS" w:cs="Noto Sans Devanagari"/>
          <w:b w:val="0"/>
        </w:rPr>
        <w:t>सजाओं का निर्धारण व्यवहार की आवृत्ति, अवधि, मानसिक इरादे, लाभ के पैमाने, प्रभाव के दायरे, संगठित होने की बात, बार-बार दोषी होने की बात, स्वयं रिपोर्ट करने और सुधार में सहयोग करने की बात के आधार पर व्यापक रूप से किया जाएगा।</w:t>
      </w:r>
    </w:p>
    <w:p>
      <w:pPr>
        <w:pStyle w:val="ListBullet"/>
        <w:keepLines w:val="0"/>
      </w:pPr>
      <w:r>
        <w:rPr>
          <w:rFonts w:ascii="Noto Sans" w:hAnsi="Noto Sans" w:eastAsia="Arial Unicode MS" w:cs="Noto Sans Devanagari"/>
          <w:b w:val="0"/>
        </w:rPr>
        <w:t>सजाएं व्यक्तिगत या संचयी रूप से लगाई जा सकती हैं; प्रत्येक मामले में समान व्यवहार से समान सजा की गारंटी नहीं होती है।</w:t>
      </w:r>
    </w:p>
    <w:p>
      <w:pPr>
        <w:pStyle w:val="ListBullet"/>
        <w:keepLines w:val="0"/>
      </w:pPr>
      <w:r>
        <w:rPr>
          <w:rFonts w:ascii="Noto Sans" w:hAnsi="Noto Sans" w:eastAsia="Arial Unicode MS" w:cs="Noto Sans Devanagari"/>
          <w:b w:val="0"/>
        </w:rPr>
        <w:t>सिस्टम कमजोरियों या उपयोगकर्ता त्रुटियों से उत्पन्न कभी-कभार होने वाली असामान्यताओं के लिए, यदि खिलाड़ी ऐसे मुद्दों का शोषण जारी नहीं रखते हैं और उन्हें तुरंत रिपोर्ट करते हैं, तो ऑपरेटर सजा न लगाने या कोमलता लागू करने का विकल्प चुन सकता है।</w:t>
      </w:r>
    </w:p>
    <w:p>
      <w:pPr>
        <w:pStyle w:val="ListBullet"/>
        <w:keepLines w:val="0"/>
      </w:pPr>
      <w:r>
        <w:rPr>
          <w:rFonts w:ascii="Noto Sans" w:hAnsi="Noto Sans" w:eastAsia="Arial Unicode MS" w:cs="Noto Sans Devanagari"/>
          <w:b w:val="0"/>
        </w:rPr>
        <w:t>गलत सजाओं के मामलों में, सत्यापन के बाद ऑपरेटर सजा को रद्द या समायोजित करेगा, और जहां तक तकनीकी रूप से संभव हो, गलत तरीके से घटाया गया, फ्रीज किया गया या वापस लिया गया कोई भी सामग्री पुनर्स्थापित करेगा।</w:t>
      </w:r>
    </w:p>
    <w:p>
      <w:pPr>
        <w:pStyle w:val="Heading1"/>
        <w:keepLines w:val="0"/>
      </w:pPr>
      <w:r>
        <w:rPr>
          <w:rFonts w:ascii="Noto Sans" w:hAnsi="Noto Sans" w:eastAsia="Arial Unicode MS" w:cs="Noto Sans Devanagari"/>
          <w:b w:val="0"/>
        </w:rPr>
        <w:t>तीन. प्रमुख शब्दावली</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परिभाषाएँ</w:t>
            </w:r>
          </w:p>
        </w:tc>
        <w:tc>
          <w:tcPr>
            <w:tcW w:type="dxa" w:w="4873"/>
            <w:vAlign w:val="center"/>
            <w:shd w:fill="DCE8F7"/>
          </w:tcPr>
          <w:p>
            <w:pPr>
              <w:keepNext/>
              <w:spacing w:after="40"/>
            </w:pPr>
            <w:r>
              <w:rPr>
                <w:rFonts w:ascii="Noto Sans" w:hAnsi="Noto Sans" w:eastAsia="Arial Unicode MS" w:cs="Noto Sans Devanagari"/>
                <w:b/>
                <w:sz w:val="17"/>
              </w:rPr>
              <w:t>व्याख्या</w:t>
            </w:r>
          </w:p>
        </w:tc>
      </w:tr>
      <w:tr>
        <w:trPr>
          <w:cantSplit/>
        </w:trPr>
        <w:tc>
          <w:tcPr>
            <w:tcW w:type="dxa" w:w="4873"/>
            <w:vAlign w:val="center"/>
          </w:tcPr>
          <w:p>
            <w:pPr>
              <w:spacing w:after="40"/>
            </w:pPr>
            <w:r>
              <w:rPr>
                <w:rFonts w:ascii="Noto Sans" w:hAnsi="Noto Sans" w:eastAsia="Arial Unicode MS" w:cs="Noto Sans Devanagari"/>
                <w:sz w:val="17"/>
              </w:rPr>
              <w:t>अस्थायी विरोध (जेल)</w:t>
            </w:r>
          </w:p>
        </w:tc>
        <w:tc>
          <w:tcPr>
            <w:tcW w:type="dxa" w:w="4873"/>
            <w:vAlign w:val="center"/>
          </w:tcPr>
          <w:p>
            <w:pPr>
              <w:spacing w:after="40"/>
            </w:pPr>
            <w:r>
              <w:rPr>
                <w:rFonts w:ascii="Noto Sans" w:hAnsi="Noto Sans" w:eastAsia="Arial Unicode MS" w:cs="Noto Sans Devanagari"/>
                <w:sz w:val="17"/>
              </w:rPr>
              <w:t>एक उल्लंघनकारी कैरेक्टर को एक निर्दिष्ट अवधि के लिए एक अलग क्षेत्र में ले जाया जा सकता है। उस अवधि के दौरान, जेल से बाहर निकलना, कॉम्बैट, टीम बनाना, क्लैन गतिविधियां, ट्रेडिंग, गिफ्टिंग, स्टॉल, मेल ट्रांसफर और अन्य सामान्य गेमप्ले पर प्रतिबंध लगाया जा सकता है। विशिष्ट प्रतिबंध और अवधि सजा सूचना का पालन करेंगे।</w:t>
            </w:r>
          </w:p>
        </w:tc>
      </w:tr>
      <w:tr>
        <w:trPr>
          <w:cantSplit/>
        </w:trPr>
        <w:tc>
          <w:tcPr>
            <w:tcW w:type="dxa" w:w="4873"/>
            <w:vAlign w:val="center"/>
          </w:tcPr>
          <w:p>
            <w:pPr>
              <w:spacing w:after="40"/>
            </w:pPr>
            <w:r>
              <w:rPr>
                <w:rFonts w:ascii="Noto Sans" w:hAnsi="Noto Sans" w:eastAsia="Arial Unicode MS" w:cs="Noto Sans Devanagari"/>
                <w:sz w:val="17"/>
              </w:rPr>
              <w:t>स्थायी विरोध (जेल)</w:t>
            </w:r>
          </w:p>
        </w:tc>
        <w:tc>
          <w:tcPr>
            <w:tcW w:type="dxa" w:w="4873"/>
            <w:vAlign w:val="center"/>
          </w:tcPr>
          <w:p>
            <w:pPr>
              <w:spacing w:after="40"/>
            </w:pPr>
            <w:r>
              <w:rPr>
                <w:rFonts w:ascii="Noto Sans" w:hAnsi="Noto Sans" w:eastAsia="Arial Unicode MS" w:cs="Noto Sans Devanagari"/>
                <w:sz w:val="17"/>
              </w:rPr>
              <w:t>ये इन नियमों के तहत सबसे ऊंची इन-गेम सजा है। कैरेक्टर एक लंबे समय या स्थायी रूप से एक अलग वातावरण में रहेगा और सामान्य गेम दुनिया में वापस नहीं आ सकता या मुख्य आर्थिक, सामाजिक या कॉम्बैट विशेषताओं में भाग नहीं ले सकता। साइन इन, नोटिस देखने, सहायता से संपर्क करने और अपील सबमिट करने के लिए आवश्यक पहुंच वास्तविक सिस्टम कार्यान्वयन के अधीन बनाए रखी जाती है।</w:t>
            </w:r>
          </w:p>
        </w:tc>
      </w:tr>
      <w:tr>
        <w:trPr>
          <w:cantSplit/>
        </w:trPr>
        <w:tc>
          <w:tcPr>
            <w:tcW w:type="dxa" w:w="4873"/>
            <w:vAlign w:val="center"/>
          </w:tcPr>
          <w:p>
            <w:pPr>
              <w:spacing w:after="40"/>
            </w:pPr>
            <w:r>
              <w:rPr>
                <w:rFonts w:ascii="Noto Sans" w:hAnsi="Noto Sans" w:eastAsia="Arial Unicode MS" w:cs="Noto Sans Devanagari"/>
                <w:sz w:val="17"/>
              </w:rPr>
              <w:t>इन-गेम वर्चुअल आइटमों का फ्रीज</w:t>
            </w:r>
          </w:p>
        </w:tc>
        <w:tc>
          <w:tcPr>
            <w:tcW w:type="dxa" w:w="4873"/>
            <w:vAlign w:val="center"/>
          </w:tcPr>
          <w:p>
            <w:pPr>
              <w:spacing w:after="40"/>
            </w:pPr>
            <w:r>
              <w:rPr>
                <w:rFonts w:ascii="Noto Sans" w:hAnsi="Noto Sans" w:eastAsia="Arial Unicode MS" w:cs="Noto Sans Devanagari"/>
                <w:sz w:val="17"/>
              </w:rPr>
              <w:t>अर्थ व्यवस्था की जांच या बनाए रखने के लिए विशिष्ट गेम-आभासी वस्तुओं या आभासी संपत्तियों के उपयोग, सुसज्जित करने, उपभोग, व्यापार, उपहार, कंसाइनमेंट या स्थानांतरण को अस्थायी रूप से प्रतिबंधित करें।</w:t>
            </w:r>
          </w:p>
        </w:tc>
      </w:tr>
      <w:tr>
        <w:trPr>
          <w:cantSplit/>
        </w:trPr>
        <w:tc>
          <w:tcPr>
            <w:tcW w:type="dxa" w:w="4873"/>
            <w:vAlign w:val="center"/>
          </w:tcPr>
          <w:p>
            <w:pPr>
              <w:spacing w:after="40"/>
            </w:pPr>
            <w:r>
              <w:rPr>
                <w:rFonts w:ascii="Noto Sans" w:hAnsi="Noto Sans" w:eastAsia="Arial Unicode MS" w:cs="Noto Sans Devanagari"/>
                <w:sz w:val="17"/>
              </w:rPr>
              <w:t>गेम-आभासी वस्तुएं पुनः प्राप्त करें</w:t>
            </w:r>
          </w:p>
        </w:tc>
        <w:tc>
          <w:tcPr>
            <w:tcW w:type="dxa" w:w="4873"/>
            <w:vAlign w:val="center"/>
          </w:tcPr>
          <w:p>
            <w:pPr>
              <w:spacing w:after="40"/>
            </w:pPr>
            <w:r>
              <w:rPr>
                <w:rFonts w:ascii="Noto Sans" w:hAnsi="Noto Sans" w:eastAsia="Arial Unicode MS" w:cs="Noto Sans Devanagari"/>
                <w:sz w:val="17"/>
              </w:rPr>
              <w:t>धोखाधड़ी, दोषों, कॉपीिंग, चीटिंग सॉफ़्टवेयर, असामान्य लेनदेन या अन्य उल्लंघनों के माध्यम से सीधे या अप्रत्यक्ष रूप से प्राप्त की गई आभासी वस्तुओं या संपत्तियों को खाते, चरित्र, गोदाम, मेल, लेनदेन श्रृंखलाओं या अन्य पता लगाने योग्य स्रोतों से हटा दें।</w:t>
            </w:r>
          </w:p>
        </w:tc>
      </w:tr>
      <w:tr>
        <w:trPr>
          <w:cantSplit/>
        </w:trPr>
        <w:tc>
          <w:tcPr>
            <w:tcW w:type="dxa" w:w="4873"/>
            <w:vAlign w:val="center"/>
          </w:tcPr>
          <w:p>
            <w:pPr>
              <w:spacing w:after="40"/>
            </w:pPr>
            <w:r>
              <w:rPr>
                <w:rFonts w:ascii="Noto Sans" w:hAnsi="Noto Sans" w:eastAsia="Arial Unicode MS" w:cs="Noto Sans Devanagari"/>
                <w:sz w:val="17"/>
              </w:rPr>
              <w:t>नकारात्मक मूल्य कटौती</w:t>
            </w:r>
          </w:p>
        </w:tc>
        <w:tc>
          <w:tcPr>
            <w:tcW w:type="dxa" w:w="4873"/>
            <w:vAlign w:val="center"/>
          </w:tcPr>
          <w:p>
            <w:pPr>
              <w:spacing w:after="40"/>
            </w:pPr>
            <w:r>
              <w:rPr>
                <w:rFonts w:ascii="Noto Sans" w:hAnsi="Noto Sans" w:eastAsia="Arial Unicode MS" w:cs="Noto Sans Devanagari"/>
                <w:sz w:val="17"/>
              </w:rPr>
              <w:t>उल्लंघनों के माध्यम से सीधे या अप्रत्यक्ष रूप से प्राप्त अनुभव, सोने के सिक्के, जादुई सिक्के, प्रतिष्ठा, अंक, गुण, साधना प्रगति, गतिविधि उपयोग गिनती, रैंकिंग लाभ या अन्य गेम-आंतरिक लाभों को उलटें, कटौती करें या ठीक करें, ताकि इस तरह की स्थिति में बहाल किया जा सके जैसे कि उल्लंघन नहीं हुआ था।</w:t>
            </w:r>
          </w:p>
        </w:tc>
      </w:tr>
      <w:tr>
        <w:trPr>
          <w:cantSplit/>
        </w:trPr>
        <w:tc>
          <w:tcPr>
            <w:tcW w:type="dxa" w:w="4873"/>
            <w:vAlign w:val="center"/>
          </w:tcPr>
          <w:p>
            <w:pPr>
              <w:spacing w:after="40"/>
            </w:pPr>
            <w:r>
              <w:rPr>
                <w:rFonts w:ascii="Noto Sans" w:hAnsi="Noto Sans" w:eastAsia="Arial Unicode MS" w:cs="Noto Sans Devanagari"/>
                <w:sz w:val="17"/>
              </w:rPr>
              <w:t>लेनदेन प्रतिबंध</w:t>
            </w:r>
          </w:p>
        </w:tc>
        <w:tc>
          <w:tcPr>
            <w:tcW w:type="dxa" w:w="4873"/>
            <w:vAlign w:val="center"/>
          </w:tcPr>
          <w:p>
            <w:pPr>
              <w:spacing w:after="40"/>
            </w:pPr>
            <w:r>
              <w:rPr>
                <w:rFonts w:ascii="Noto Sans" w:hAnsi="Noto Sans" w:eastAsia="Arial Unicode MS" w:cs="Noto Sans Devanagari"/>
                <w:sz w:val="17"/>
              </w:rPr>
              <w:t>निम्नलिखित कार्यों में से एक या अधिक को सीमित करें: प्रत्यक्ष व्यापार, उपहार, मार्केटप्लेस या दुकान में सूचीबद्ध करना, मेल के माध्यम से संपत्ति जोड़ना, कंसाइनमेंट, या परिवार की संपत्ति हिस्सेदारी का स्थानांतरण, या अन्य परिचालन संबंधी विशेषताएं।</w:t>
            </w:r>
          </w:p>
        </w:tc>
      </w:tr>
      <w:tr>
        <w:trPr>
          <w:cantSplit/>
        </w:trPr>
        <w:tc>
          <w:tcPr>
            <w:tcW w:type="dxa" w:w="4873"/>
            <w:vAlign w:val="center"/>
          </w:tcPr>
          <w:p>
            <w:pPr>
              <w:spacing w:after="40"/>
            </w:pPr>
            <w:r>
              <w:rPr>
                <w:rFonts w:ascii="Noto Sans" w:hAnsi="Noto Sans" w:eastAsia="Arial Unicode MS" w:cs="Noto Sans Devanagari"/>
                <w:sz w:val="17"/>
              </w:rPr>
              <w:t>आर्काइव डिलीशन</w:t>
            </w:r>
          </w:p>
        </w:tc>
        <w:tc>
          <w:tcPr>
            <w:tcW w:type="dxa" w:w="4873"/>
            <w:vAlign w:val="center"/>
          </w:tcPr>
          <w:p>
            <w:pPr>
              <w:spacing w:after="40"/>
            </w:pPr>
            <w:r>
              <w:rPr>
                <w:rFonts w:ascii="Noto Sans" w:hAnsi="Noto Sans" w:eastAsia="Arial Unicode MS" w:cs="Noto Sans Devanagari"/>
                <w:sz w:val="17"/>
              </w:rPr>
              <w:t>औपचारिक वेबसाइट, फोरम या औपचारिक समुदाय पर उल्लंघन-संबंधित व्यक्तिगत प्रोफाइल, विषय प्रोफाइल, सार्वजनिक प्रदर्शन सामग्री या समुदाय रिकॉर्ड्स को हटाने या छिपाने को संदर्भित करता है—इसका मतलब गेम खाता या चरित्र डेटा के डिलीशन के बराबर नहीं है।</w:t>
            </w:r>
          </w:p>
        </w:tc>
      </w:tr>
    </w:tbl>
    <w:p>
      <w:pPr>
        <w:spacing w:after="40"/>
      </w:pPr>
    </w:p>
    <w:p>
      <w:pPr>
        <w:pStyle w:val="Heading1"/>
        <w:keepLines w:val="0"/>
      </w:pPr>
      <w:r>
        <w:rPr>
          <w:rFonts w:ascii="Noto Sans" w:hAnsi="Noto Sans" w:eastAsia="Arial Unicode MS" w:cs="Noto Sans Devanagari"/>
          <w:b w:val="0"/>
        </w:rPr>
        <w:t>चार. खिलाड़ी व्यवहार दिशानिर्देश</w:t>
      </w:r>
    </w:p>
    <w:p>
      <w:pPr>
        <w:pStyle w:val="Heading1"/>
        <w:keepLines w:val="0"/>
      </w:pPr>
      <w:r>
        <w:rPr>
          <w:rFonts w:ascii="Noto Sans" w:hAnsi="Noto Sans" w:eastAsia="Arial Unicode MS" w:cs="Noto Sans Devanagari"/>
          <w:b w:val="0"/>
        </w:rPr>
        <w:t>4.1 खाता, पहचान और सुरक्षा</w:t>
      </w:r>
    </w:p>
    <w:p>
      <w:pPr>
        <w:pStyle w:val="Heading1"/>
        <w:keepLines w:val="0"/>
      </w:pPr>
      <w:r>
        <w:rPr>
          <w:rFonts w:ascii="Noto Sans" w:hAnsi="Noto Sans" w:eastAsia="Arial Unicode MS" w:cs="Noto Sans Devanagari"/>
          <w:b w:val="0"/>
        </w:rPr>
        <w:t>DAWNBLOOM केवल 18 वर्ष या उससे अधिक उम्र के उपयोगकर्ताओं को खाता पंजीकरण और गेम सेवाएं प्रदान करता है। 18 वर्ष से कम उम्र का व्यक्ति खाता पंजीकृत नहीं कर सकता या उपयोग नहीं कर सकता, किसी अन्य व्यक्ति की आयु पात्रता का उपयोग नहीं कर सकता, झूठी आयु सीमा प्रदान नहीं कर सकता, या आयु गेट को बायपास नहीं कर सकता।</w:t>
      </w:r>
    </w:p>
    <w:p>
      <w:pPr>
        <w:pStyle w:val="ListBullet"/>
        <w:keepLines w:val="0"/>
      </w:pPr>
      <w:r>
        <w:rPr>
          <w:rFonts w:ascii="Noto Sans" w:hAnsi="Noto Sans" w:eastAsia="Arial Unicode MS" w:cs="Noto Sans Devanagari"/>
          <w:b w:val="0"/>
        </w:rPr>
        <w:t>खिलाड़ियों को किसी अन्य खिलाड़ी के खाते, सत्यापन कोड, लॉगिन क्रेडेंशियल्स, सुरक्षा सत्यापन जानकारी को चुराने, धोखाधड़ी से प्राप्त करने या अवैध रूप से नियंत्रित करने या अन्यथा किसी अन्य खिलाड़ी के खाते में अनधिकृत पहुंच प्राप्त करने से मना किया जाता है।</w:t>
      </w:r>
    </w:p>
    <w:p>
      <w:pPr>
        <w:pStyle w:val="ListBullet"/>
        <w:keepLines w:val="0"/>
      </w:pPr>
      <w:r>
        <w:rPr>
          <w:rFonts w:ascii="Noto Sans" w:hAnsi="Noto Sans" w:eastAsia="Arial Unicode MS" w:cs="Noto Sans Devanagari"/>
          <w:b w:val="0"/>
        </w:rPr>
        <w:t>खिलाड़ियों को आधिकारिक कर्मचारियों, ग्राहक सेवा, जीएम, डेवलपर्स, भागीदारों या अन्य खिलाड़ियों का नाटक करने से मना किया जाता है ताकि खाता जानकारी, आभासी वस्तुएं, वास्तविक-दुनिया की संपत्ति या अन्य लाभ प्राप्त किए जा सकें।</w:t>
      </w:r>
    </w:p>
    <w:p>
      <w:pPr>
        <w:pStyle w:val="ListBullet"/>
        <w:keepLines w:val="0"/>
      </w:pPr>
      <w:r>
        <w:rPr>
          <w:rFonts w:ascii="Noto Sans" w:hAnsi="Noto Sans" w:eastAsia="Arial Unicode MS" w:cs="Noto Sans Devanagari"/>
          <w:b w:val="0"/>
        </w:rPr>
        <w:t>खिलाड़ी अपने खाते को सुरक्षित रूप से प्रबंधित करने के लिए जिम्मेदार हैं। साझा करने, किराये पर देने, बेचने या सबरेंटिंग से उत्पन्न कोई भी जोखिम संबंधित उपयोगकर्ता द्वारा सहन किया जाएगा। यदि किसी खाते का दंडों से बचने, असामान्य संपत्तियों को स्थानांतरित करने या अन्य उल्लंघनों में शामिल होने के लिए उपयोग किया जाता है, तो खाते के समवर्ती हैंडलिंग का सामना करना पड़ सकता है।</w:t>
      </w:r>
    </w:p>
    <w:p>
      <w:pPr>
        <w:pStyle w:val="ListBullet"/>
        <w:keepLines w:val="0"/>
      </w:pPr>
      <w:r>
        <w:rPr>
          <w:rFonts w:ascii="Noto Sans" w:hAnsi="Noto Sans" w:eastAsia="Arial Unicode MS" w:cs="Noto Sans Devanagari"/>
          <w:b w:val="0"/>
        </w:rPr>
        <w:t>खिलाड़ियों को अस्थायी बैन, आयसोलेशन, लेनदेन सीमाओं, घटना प्रतिबंधों या अन्य दंडों जैसे प्रतिबंधों को पार करने के लिए कई खातों का उपयोग करने से मना किया जाता है।</w:t>
      </w:r>
    </w:p>
    <w:p>
      <w:pPr>
        <w:pStyle w:val="Heading1"/>
        <w:keepLines w:val="0"/>
      </w:pPr>
      <w:r>
        <w:rPr>
          <w:rFonts w:ascii="Noto Sans" w:hAnsi="Noto Sans" w:eastAsia="Arial Unicode MS" w:cs="Noto Sans Devanagari"/>
          <w:b w:val="0"/>
        </w:rPr>
        <w:t>4.2 निष्पक्ष खेल और तीसरे पक्ष के सॉफ्टवेयर</w:t>
      </w:r>
    </w:p>
    <w:p>
      <w:pPr>
        <w:pStyle w:val="ListBullet"/>
        <w:keepLines w:val="0"/>
      </w:pPr>
      <w:r>
        <w:rPr>
          <w:rFonts w:ascii="Noto Sans" w:hAnsi="Noto Sans" w:eastAsia="Arial Unicode MS" w:cs="Noto Sans Devanagari"/>
          <w:b w:val="0"/>
        </w:rPr>
        <w:t>बाहरी चीटिंग टूल्स, हैकिंग सॉफ़्टवेयर, स्वचालित स्क्रिप्ट्स, मालिश मैक्रोज़, एक्सिलरेटर, मेमोरी मॉडिफिकेशन, पैकेट टैम्परिंग, प्रोटोकॉल सिमुलेशन, अनधिकृत स्वचालित ऑपरेशन टूल्स या संशोधित क्लाइंट संस्करणों का उपयोग, बनाना या प्रसारित करना निषिद्ध है जो असमान लाभ प्रदान कर सकते हैं।</w:t>
      </w:r>
    </w:p>
    <w:p>
      <w:pPr>
        <w:pStyle w:val="ListBullet"/>
        <w:keepLines w:val="0"/>
      </w:pPr>
      <w:r>
        <w:rPr>
          <w:rFonts w:ascii="Noto Sans" w:hAnsi="Noto Sans" w:eastAsia="Arial Unicode MS" w:cs="Noto Sans Devanagari"/>
          <w:b w:val="0"/>
        </w:rPr>
        <w:t>प्रतिस्पर्धात्मक लाभों के बिना सामान्य सिस्टम सुलभता सुविधाओं या सहायक उपकरणों का उपयोग डिफ़ॉल्ट रूप से उल्लंघन नहीं माना जाता है; क्या ऐसे उपकरण उल्लंघन हैं, यह मुख्य रूप से इस बात पर निर्धारित किया जाएगा कि क्या वे सामान्य कार्यों को बायपास करते हैं, गेम एक्शन को स्वचालित रूप से पूरा करते हैं, निष्पक्षता को कमजोर करते हैं, या तकनीकी प्रतिबंधों को circumvent करते हैं।</w:t>
      </w:r>
    </w:p>
    <w:p>
      <w:pPr>
        <w:pStyle w:val="ListBullet"/>
        <w:keepLines w:val="0"/>
      </w:pPr>
      <w:r>
        <w:rPr>
          <w:rFonts w:ascii="Noto Sans" w:hAnsi="Noto Sans" w:eastAsia="Arial Unicode MS" w:cs="Noto Sans Devanagari"/>
          <w:b w:val="0"/>
        </w:rPr>
        <w:t>अन्य खिलाड़ियों को धोखाधड़ी सॉफ़्टवेयर, मालवेर, दुर्भावनापूर्ण प्लगइन्स, खाता-चुराने वाले उपकरणों या संबंधित डाउनलोड लिंक प्रदान करना, बेचना या प्रचार करना प्रतिबंधित है।</w:t>
      </w:r>
    </w:p>
    <w:p>
      <w:pPr>
        <w:pStyle w:val="Heading1"/>
        <w:keepLines w:val="0"/>
      </w:pPr>
      <w:r>
        <w:rPr>
          <w:rFonts w:ascii="Noto Sans" w:hAnsi="Noto Sans" w:eastAsia="Arial Unicode MS" w:cs="Noto Sans Devanagari"/>
          <w:b w:val="0"/>
        </w:rPr>
        <w:t>4.3 बग, कमजोरियां, दोहराई गई वस्तुएं और असामान्य लाभ</w:t>
      </w:r>
    </w:p>
    <w:p>
      <w:pPr>
        <w:pStyle w:val="ListBullet"/>
        <w:keepLines w:val="0"/>
      </w:pPr>
      <w:r>
        <w:rPr>
          <w:rFonts w:ascii="Noto Sans" w:hAnsi="Noto Sans" w:eastAsia="Arial Unicode MS" w:cs="Noto Sans Devanagari"/>
          <w:b w:val="0"/>
        </w:rPr>
        <w:t>गेम बग्स, संख्यात्मक असामान्यताएं, डुप्लीकेट रिवार्ड्स, आइटम कॉपीिंग, असामान्य ड्रॉप दरें, अप्रत्याशित मुद्रा वृद्धि, खपत को bypass करना, या त्रुटिपूर्ण लेनदेन जैसे मुद्दों का सामना करने पर, खिलाड़ियों को तुरंत आगे प्रसारण बंद कर देना चाहिए और आधिकारिक चैनलों के माध्यम से रिपोर्ट करनी चाहिए।</w:t>
      </w:r>
    </w:p>
    <w:p>
      <w:pPr>
        <w:pStyle w:val="ListBullet"/>
        <w:keepLines w:val="0"/>
      </w:pPr>
      <w:r>
        <w:rPr>
          <w:rFonts w:ascii="Noto Sans" w:hAnsi="Noto Sans" w:eastAsia="Arial Unicode MS" w:cs="Noto Sans Devanagari"/>
          <w:b w:val="0"/>
        </w:rPr>
        <w:t>जानबूझकर कमजोरियों का शोषण करना, बार-बार आइटम की नकल करना, दूसरों को उन्हें शोषण करने के लिए संगठित करना, विशिष्ट शोषण विधियों को प्रसारित करना, असामान्य लाभों को छिपाना, या कई खातों में असामान्य संपत्ति वितरित करना प्रतिबंधित है।</w:t>
      </w:r>
    </w:p>
    <w:p>
      <w:pPr>
        <w:pStyle w:val="ListBullet"/>
        <w:keepLines w:val="0"/>
      </w:pPr>
      <w:r>
        <w:rPr>
          <w:rFonts w:ascii="Noto Sans" w:hAnsi="Noto Sans" w:eastAsia="Arial Unicode MS" w:cs="Noto Sans Devanagari"/>
          <w:b w:val="0"/>
        </w:rPr>
        <w:t>आभासी आइटमों, मुद्रा, विशेषताओं या पुरस्कारों के लिए जो स्पष्ट रूप से सिस्टम त्रुटियों से उत्पन्न होते हैं, ऑपरेटर को संबंधित लेनदेन को जमा करने, वापस लेने, रद्द करने या रद्द करने और संबंधित मूल्यों को ठीक करने का अधिकार है।</w:t>
      </w:r>
    </w:p>
    <w:p>
      <w:pPr>
        <w:pStyle w:val="ListBullet"/>
        <w:keepLines w:val="0"/>
      </w:pPr>
      <w:r>
        <w:rPr>
          <w:rFonts w:ascii="Noto Sans" w:hAnsi="Noto Sans" w:eastAsia="Arial Unicode MS" w:cs="Noto Sans Devanagari"/>
          <w:b w:val="0"/>
        </w:rPr>
        <w:t>जिन खिलाड़ियों ने नियमों को तोड़ने का कोई व्यक्तिगत इरादा नहीं था, जिन घटनाएं अलग-थलग और दुर्घटना थीं, और जिन्होंने तुरंत समस्या की रिपोर्ट की और आधिकारिक जांच में सहयोग किया, उन्हें मामला-दर-मामले पर दंड से छूट दी जा सकती है।</w:t>
      </w:r>
    </w:p>
    <w:p>
      <w:pPr>
        <w:pStyle w:val="Heading1"/>
        <w:keepLines w:val="0"/>
      </w:pPr>
      <w:r>
        <w:rPr>
          <w:rFonts w:ascii="Noto Sans" w:hAnsi="Noto Sans" w:eastAsia="Arial Unicode MS" w:cs="Noto Sans Devanagari"/>
          <w:b w:val="0"/>
        </w:rPr>
        <w:t>4.4 लेनदेन, उपहार और इन-गेर अर्थव्यवस्था</w:t>
      </w:r>
    </w:p>
    <w:p>
      <w:pPr>
        <w:pStyle w:val="ListBullet"/>
        <w:keepLines w:val="0"/>
      </w:pPr>
      <w:r>
        <w:rPr>
          <w:rFonts w:ascii="Noto Sans" w:hAnsi="Noto Sans" w:eastAsia="Arial Unicode MS" w:cs="Noto Sans Devanagari"/>
          <w:b w:val="0"/>
        </w:rPr>
        <w:t>DAWNBLOOM स्टोर, मेल, या अन्य आधिकारिक चैनलों के माध्यम से सीधी व्यापार, उपहार और इन-गेम आइटम या सिक्का हस्तांतरण की अनुमति देता है, जो गेम के आंतरिक नियमों का हिस्सा है।</w:t>
      </w:r>
    </w:p>
    <w:p>
      <w:pPr>
        <w:pStyle w:val="ListBullet"/>
        <w:keepLines w:val="0"/>
      </w:pPr>
      <w:r>
        <w:rPr>
          <w:rFonts w:ascii="Noto Sans" w:hAnsi="Noto Sans" w:eastAsia="Arial Unicode MS" w:cs="Noto Sans Devanagari"/>
          <w:b w:val="0"/>
        </w:rPr>
        <w:t>व्यापारीकरण के माध्यम से आभासी संपत्ति प्राप्त करना या स्थानांतरित करना, खाता चोरी, धोखाधड़ी सॉफ़्टवेयर, दोष, कॉपींग, भुगतान धोखाधड़ी, या दुर्भावनापूर्ण रिफंड अनुरोधों के माध्यम से प्रतिबंधित है।</w:t>
      </w:r>
    </w:p>
    <w:p>
      <w:pPr>
        <w:pStyle w:val="ListBullet"/>
        <w:keepLines w:val="0"/>
      </w:pPr>
      <w:r>
        <w:rPr>
          <w:rFonts w:ascii="Noto Sans" w:hAnsi="Noto Sans" w:eastAsia="Arial Unicode MS" w:cs="Noto Sans Devanagari"/>
          <w:b w:val="0"/>
        </w:rPr>
        <w:t>उल्लंघनों के स्रोत को छिपाने, ट्रैकिंग से बचने, या इन-गेम अर्थव्यवस्था को प्रभावित करने के लिए ऑर्डर विभाजन, खाता रिले, लिंक्ड खाता साइकिलिंग, या झूठे लेनदेन जैसे रणनीतियों का उपयोग करना प्रतिबंधित है।</w:t>
      </w:r>
    </w:p>
    <w:p>
      <w:pPr>
        <w:pStyle w:val="ListBullet"/>
        <w:keepLines w:val="0"/>
      </w:pPr>
      <w:r>
        <w:rPr>
          <w:rFonts w:ascii="Noto Sans" w:hAnsi="Noto Sans" w:eastAsia="Arial Unicode MS" w:cs="Noto Sans Devanagari"/>
          <w:b w:val="0"/>
        </w:rPr>
        <w:t>अनौपचारिक वास्तविक-मुद्रा लेनदेन, खाता व्यापार, या निजी गारंटी सौदे आधिकारिक मंच द्वारा सुरक्षित नहीं हैं; यदि ऐसे गतिविधियाँ भी धोखाधड़ी, अवैध संचालन, पैसे की धोखाधड़ी, धोखाधड़ी उपकरणों, या आर्थिक क्रम में व्यवधान शामिल हैं, तो ऑपरेटर दंड लगाने का अधिकार सुरक्षित रखता है।</w:t>
      </w:r>
    </w:p>
    <w:p>
      <w:pPr>
        <w:pStyle w:val="ListBullet"/>
        <w:keepLines w:val="0"/>
      </w:pPr>
      <w:r>
        <w:rPr>
          <w:rFonts w:ascii="Noto Sans" w:hAnsi="Noto Sans" w:eastAsia="Arial Unicode MS" w:cs="Noto Sans Devanagari"/>
          <w:b w:val="0"/>
        </w:rPr>
        <w:t>चोरी, धोखाधड़ी, बग या अन्य अनुचित तरीकों से प्राप्त संपत्तियों के लिए, भले ही वे किसी तीसरे पक्ष के खाते में स्थानांतरित कर दी गई हों, ऑपरेटर साक्ष्य श्रृंखलाओं के आधार पर ऐसी संपत्तियों को फ्रीज करने या वापस लेने का अधिकार सुरक्षित रखता है; ऐसे मामलों की जांच करते समय, ऑपरेटर उन कारकों पर विचार करेगा जिनमें शामिल हैं कि क्या तीसरे पक्ष को लेनदेन के बारे में पता था, क्या लेनदेन में स्पष्ट असामान्यताएं दिखाई देती हैं, और समग्र आर्थिक प्रभाव।</w:t>
      </w:r>
    </w:p>
    <w:p>
      <w:pPr>
        <w:pStyle w:val="Heading1"/>
        <w:keepLines w:val="0"/>
      </w:pPr>
      <w:r>
        <w:rPr>
          <w:rFonts w:ascii="Noto Sans" w:hAnsi="Noto Sans" w:eastAsia="Arial Unicode MS" w:cs="Noto Sans Devanagari"/>
          <w:b w:val="0"/>
        </w:rPr>
        <w:t>4.5 धोखाधड़ी, छद्मवेश और झूठी जानकारी</w:t>
      </w:r>
    </w:p>
    <w:p>
      <w:pPr>
        <w:pStyle w:val="ListBullet"/>
        <w:keepLines w:val="0"/>
      </w:pPr>
      <w:r>
        <w:rPr>
          <w:rFonts w:ascii="Noto Sans" w:hAnsi="Noto Sans" w:eastAsia="Arial Unicode MS" w:cs="Noto Sans Devanagari"/>
          <w:b w:val="0"/>
        </w:rPr>
        <w:t>कोई भी व्यक्ति झूटे दावे करना, तथ्यों का निर्माण करना, महत्वपूर्ण तथ्यों को छिपाना, उपनाम जानबूझकर भ्रमित करना, दोस्त का नाटक करना, अधिकारी का नाटक करना, स्क्रीनशॉट या ऑर्डर रिकॉर्ड बनाना, या अन्यथा काल्पनिक वस्तुओं, खाता जानकारी या वास्तविक दुनिया की संपत्ति प्राप्त करने द्वारा किसी अन्य को धोखा नहीं दे सकता, भ्रमित नहीं कर सकता, या ठगी नहीं कर सकता।</w:t>
      </w:r>
    </w:p>
    <w:p>
      <w:pPr>
        <w:keepLines w:val="0"/>
      </w:pPr>
      <w:r>
        <w:rPr>
          <w:rFonts w:ascii="Noto Sans" w:hAnsi="Noto Sans" w:eastAsia="Arial Unicode MS" w:cs="Noto Sans Devanagari"/>
          <w:b w:val="0"/>
        </w:rPr>
        <w:t>DAWNBLOOM Token, DAWNBLOOM Guide, या किसी ऐप डाउनलोड या अपडेट का नाटक न करें ताकि किसी अन्य व्यक्ति का खाता, सत्यापन कोड, मेल प्रमाणीकरण, या भुगतान प्राप्त किया जा सके।</w:t>
      </w:r>
    </w:p>
    <w:p>
      <w:pPr>
        <w:pStyle w:val="ListBullet"/>
        <w:keepLines w:val="0"/>
      </w:pPr>
      <w:r>
        <w:rPr>
          <w:rFonts w:ascii="Noto Sans" w:hAnsi="Noto Sans" w:eastAsia="Arial Unicode MS" w:cs="Noto Sans Devanagari"/>
          <w:b w:val="0"/>
        </w:rPr>
        <w:t>झूठे आधिकारिक घोषणाओं, कार्यक्रमों, मुआवजे की पेशकशों, इनाम जीतने, प्रचार छूट, खाता सुरक्षा अलर्ट, या ग्राहक सेवा संपर्क विवरण फैलाना प्रतिबंधित है।</w:t>
      </w:r>
    </w:p>
    <w:p>
      <w:pPr>
        <w:pStyle w:val="ListBullet"/>
        <w:keepLines w:val="0"/>
      </w:pPr>
      <w:r>
        <w:rPr>
          <w:rFonts w:ascii="Noto Sans" w:hAnsi="Noto Sans" w:eastAsia="Arial Unicode MS" w:cs="Noto Sans Devanagari"/>
          <w:b w:val="0"/>
        </w:rPr>
        <w:t>पासवर्ड, सत्यापन कोड, या भुगतान को गैर-आधिकारिक चैनलों को प्रेरित करने के लिए "खाता पुनर्प्राप्ति प्रतिनिधि", "रिचार्ज प्रतिनिधि", "आंतरिक चैनल", या "GM संबंध" जैसे शब्दों का उपयोग करना प्रतिबंधित है।</w:t>
      </w:r>
    </w:p>
    <w:p>
      <w:pPr>
        <w:pStyle w:val="Heading1"/>
        <w:keepLines w:val="0"/>
      </w:pPr>
      <w:r>
        <w:rPr>
          <w:rFonts w:ascii="Noto Sans" w:hAnsi="Noto Sans" w:eastAsia="Arial Unicode MS" w:cs="Noto Sans Devanagari"/>
          <w:b w:val="0"/>
        </w:rPr>
        <w:t>4.6 चैट, उत्पीड़न और वास्तविक दुनिया की सुरक्षा</w:t>
      </w:r>
    </w:p>
    <w:p>
      <w:pPr>
        <w:pStyle w:val="ListBullet"/>
        <w:keepLines w:val="0"/>
      </w:pPr>
      <w:r>
        <w:rPr>
          <w:rFonts w:ascii="Noto Sans" w:hAnsi="Noto Sans" w:eastAsia="Arial Unicode MS" w:cs="Noto Sans Devanagari"/>
          <w:b w:val="0"/>
        </w:rPr>
        <w:t>युक्तियुक्त बहस, प्रतिस्पर्धी भावनाओं, और भिन्न दृष्टिकोणों के अभिव्यक्ति की अनुमति है, लेकिन लगातार उत्पीड़न, स्टालक-जैसे उत्पीड़न, खराब फ्लडिंग, लंबे समय तक व्यक्तिगत अपमान, भेदभावपूर्ण हमले, यौन उत्पीड़न, व्यक्तिगत धमकियाँ, या वास्तविक दुनिया के नुकसान की प्रेरणा प्रतिबंधित है।</w:t>
      </w:r>
    </w:p>
    <w:p>
      <w:pPr>
        <w:pStyle w:val="ListBullet"/>
        <w:keepLines w:val="0"/>
      </w:pPr>
      <w:r>
        <w:rPr>
          <w:rFonts w:ascii="Noto Sans" w:hAnsi="Noto Sans" w:eastAsia="Arial Unicode MS" w:cs="Noto Sans Devanagari"/>
          <w:b w:val="0"/>
        </w:rPr>
        <w:t>बिना सहमति के किसी अन्य व्यक्ति के वास्तविक नाम, पता, फोन नंबर, आईडी दस्तावेज़, कार्यस्थल, परिवार की जानकारी, निजी छवियों, या किसी अन्य पहचान जानकारी को सार्वजनिक करना प्रतिबंधित है।</w:t>
      </w:r>
    </w:p>
    <w:p>
      <w:pPr>
        <w:pStyle w:val="ListBullet"/>
        <w:keepLines w:val="0"/>
      </w:pPr>
      <w:r>
        <w:rPr>
          <w:rFonts w:ascii="Noto Sans" w:hAnsi="Noto Sans" w:eastAsia="Arial Unicode MS" w:cs="Noto Sans Devanagari"/>
          <w:b w:val="0"/>
        </w:rPr>
        <w:t>वास्तविक दुनिया की हिंसा, अपहरण, नुकसान, या ब्लैकमेलिंग के माध्यम से अन्य खिलाड़ियों, कर्मचारियों, या तीसरे पक्षों को धमकी देना प्रतिबंधित है।</w:t>
      </w:r>
    </w:p>
    <w:p>
      <w:pPr>
        <w:pStyle w:val="ListBullet"/>
        <w:keepLines w:val="0"/>
      </w:pPr>
      <w:r>
        <w:rPr>
          <w:rFonts w:ascii="Noto Sans" w:hAnsi="Noto Sans" w:eastAsia="Arial Unicode MS" w:cs="Noto Sans Devanagari"/>
          <w:b w:val="0"/>
        </w:rPr>
        <w:t>ऑपरेटर केवल स्थिति, आलोचना, या राजनीतिक अभिव्यक्ति के आधार पर कोई सजा नहीं लगाएगा, जब तक कि ऐसा सामग्री कानूनी और गैर-अपमानजनक हो; हालांकि, यदि सामग्री लागू कानूनों द्वारा प्रतिबंधित जानकारी, घृणा भाषण, हिंसा की धमकियाँ, उत्पीड़न, निजता का उल्लंघन, या अवैध संगठनात्मक गतिविधियाँ होती है, तो इसे कानून और इन नियमों के अनुसार संभाला जाएगा।</w:t>
      </w:r>
    </w:p>
    <w:p>
      <w:pPr>
        <w:pStyle w:val="Heading1"/>
        <w:keepLines w:val="0"/>
      </w:pPr>
      <w:r>
        <w:rPr>
          <w:rFonts w:ascii="Noto Sans" w:hAnsi="Noto Sans" w:eastAsia="Arial Unicode MS" w:cs="Noto Sans Devanagari"/>
          <w:b w:val="0"/>
        </w:rPr>
        <w:t>4.7 स्पैम, विज्ञापन और दुर्भावनापूर्ण लिंक</w:t>
      </w:r>
    </w:p>
    <w:p>
      <w:pPr>
        <w:pStyle w:val="ListBullet"/>
        <w:keepLines w:val="0"/>
      </w:pPr>
      <w:r>
        <w:rPr>
          <w:rFonts w:ascii="Noto Sans" w:hAnsi="Noto Sans" w:eastAsia="Arial Unicode MS" w:cs="Noto Sans Devanagari"/>
          <w:b w:val="0"/>
        </w:rPr>
        <w:t>बार-बार अत्यधिक, समान, या अर्थहीन सामग्री भेजना, या लगातार सामान्य संचार चैनलों जैसे विश्व चैट, निजी संदेश, क्लान, या फोरम में स्पैम करना प्रतिबंधित है।</w:t>
      </w:r>
    </w:p>
    <w:p>
      <w:pPr>
        <w:pStyle w:val="ListBullet"/>
        <w:keepLines w:val="0"/>
      </w:pPr>
      <w:r>
        <w:rPr>
          <w:rFonts w:ascii="Noto Sans" w:hAnsi="Noto Sans" w:eastAsia="Arial Unicode MS" w:cs="Noto Sans Devanagari"/>
          <w:b w:val="0"/>
        </w:rPr>
        <w:t>चेटिंग टूल्स, खाता चोरी, जुआ, धोखाधड़ी, हानिकारक सॉफ़्टवेयर, अवैध लेनदेन, अनधिकृत वेबसाइटों या अन्य सेवाओं के प्रचार की अनुमति नहीं है जो स्पष्ट रूप से खिलाड़ियों की सुरक्षा को खतरे में डालती हैं।</w:t>
      </w:r>
    </w:p>
    <w:p>
      <w:pPr>
        <w:pStyle w:val="ListBullet"/>
        <w:keepLines w:val="0"/>
      </w:pPr>
      <w:r>
        <w:rPr>
          <w:rFonts w:ascii="Noto Sans" w:hAnsi="Noto Sans" w:eastAsia="Arial Unicode MS" w:cs="Noto Sans Devanagari"/>
          <w:b w:val="0"/>
        </w:rPr>
        <w:t>नियमित खिलाड़ियों के बीच गेम से संबंधित गाइड, वीडियो या सामुदायिक सामग्री का साझा करना स्वचालित रूप से विज्ञापन नहीं माना जाता; क्या इस प्रकार का साझाकरण नियमों का उल्लंघन करता है, यह मुख्य रूप से आवृत्ति, इरादे, सामग्री सुरक्षा और सामान्य संचार पर इसके प्रभाव के आधार पर निर्धारित किया जाएगा।</w:t>
      </w:r>
    </w:p>
    <w:p>
      <w:pPr>
        <w:pStyle w:val="Heading1"/>
        <w:keepLines w:val="0"/>
      </w:pPr>
      <w:r>
        <w:rPr>
          <w:rFonts w:ascii="Noto Sans" w:hAnsi="Noto Sans" w:eastAsia="Arial Unicode MS" w:cs="Noto Sans Devanagari"/>
          <w:b w:val="0"/>
        </w:rPr>
        <w:t>4.8 प्रतिबंधित या गंभीर रूप से हानिकारक सामग्री</w:t>
      </w:r>
    </w:p>
    <w:p>
      <w:pPr>
        <w:pStyle w:val="ListBullet"/>
        <w:keepLines w:val="0"/>
      </w:pPr>
      <w:r>
        <w:rPr>
          <w:rFonts w:ascii="Noto Sans" w:hAnsi="Noto Sans" w:eastAsia="Arial Unicode MS" w:cs="Noto Sans Devanagari"/>
          <w:b w:val="0"/>
        </w:rPr>
        <w:t>ऐसी कोई भी सामग्री पोस्ट, संगठित या प्रसारित नहीं की जाएगी जो लागू कानून द्वारा स्पष्ट रूप से निषिद्ध हो, जिसमें बाल यौण शोषण सामग्री, वास्तविक दुनिया के हिंसक अपराधी संगठन, धोखाधड़ी, अवैध जुआ, अवैध नशीली दवाओं की तस्करी और हानिकारक सॉफ़्टवेयर का वितरण शामिल है लेकिन इन तक सीमित नहीं है।</w:t>
      </w:r>
    </w:p>
    <w:p>
      <w:pPr>
        <w:pStyle w:val="ListBullet"/>
        <w:keepLines w:val="0"/>
      </w:pPr>
      <w:r>
        <w:rPr>
          <w:rFonts w:ascii="Noto Sans" w:hAnsi="Noto Sans" w:eastAsia="Arial Unicode MS" w:cs="Noto Sans Devanagari"/>
          <w:b w:val="0"/>
        </w:rPr>
        <w:t>कोई भी खिलाड़ी वास्तविक दुनिया की धोखाधड़ी, ब्लैकमेलिंग, अवैध फंड रaising, पैसे की धोखाधड़ी या किसी भी अन्य अवैध गतिविधि, जिसमें बौद्धिक संपदा अधिकारों का उल्लंघन शामिल है, के लिए गेम या आधिकारिक सामुदायिक मंचों का उपयोग नहीं करेगा।</w:t>
      </w:r>
    </w:p>
    <w:p>
      <w:pPr>
        <w:pStyle w:val="ListBullet"/>
        <w:keepLines w:val="0"/>
      </w:pPr>
      <w:r>
        <w:rPr>
          <w:rFonts w:ascii="Noto Sans" w:hAnsi="Noto Sans" w:eastAsia="Arial Unicode MS" w:cs="Noto Sans Devanagari"/>
          <w:b w:val="0"/>
        </w:rPr>
        <w:t>जब ऐसा करने के उचित कारण हों, तो ऑपरेटर आवश्यक सबूतों को बनाए रख सकता है, संबंधित कार्यों को प्रतिबंधित कर सकता है और कानून के अनुसार प्राधिकृत अधिकारियों के साथ सहयोग कर सकता है।</w:t>
      </w:r>
    </w:p>
    <w:p>
      <w:pPr>
        <w:pStyle w:val="Heading1"/>
        <w:keepLines w:val="0"/>
      </w:pPr>
      <w:r>
        <w:rPr>
          <w:rFonts w:ascii="Noto Sans" w:hAnsi="Noto Sans" w:eastAsia="Arial Unicode MS" w:cs="Noto Sans Devanagari"/>
          <w:b w:val="0"/>
        </w:rPr>
        <w:t>4.9 नामकरण और पहचान प्रदर्शन</w:t>
      </w:r>
    </w:p>
    <w:p>
      <w:pPr>
        <w:pStyle w:val="ListBullet"/>
        <w:keepLines w:val="0"/>
      </w:pPr>
      <w:r>
        <w:rPr>
          <w:rFonts w:ascii="Noto Sans" w:hAnsi="Noto Sans" w:eastAsia="Arial Unicode MS" w:cs="Noto Sans Devanagari"/>
          <w:b w:val="0"/>
        </w:rPr>
        <w:t>खिलाड़ियों के नाम, क्लैन के नाम, स्टॉल/दुकान के नाम, फैंटम बीस्ट के नाम और अन्य कस्टमाइजेबल नाम आधिकारिक एंटिटीज़ की नकल नहीं कर सकते, ग्राहक सेवा या सिस्टम पहचानों को जानबूझकर भ्रमित नहीं कर सकते, या गंभीर रूप से अपमानजनक, उत्पीड़नकारी, अवैध, धोखाधड़ी या मालिश लिंक सामग्री नहीं रख सकते।</w:t>
      </w:r>
    </w:p>
    <w:p>
      <w:pPr>
        <w:pStyle w:val="ListBullet"/>
        <w:keepLines w:val="0"/>
      </w:pPr>
      <w:r>
        <w:rPr>
          <w:rFonts w:ascii="Noto Sans" w:hAnsi="Noto Sans" w:eastAsia="Arial Unicode MS" w:cs="Noto Sans Devanagari"/>
          <w:b w:val="0"/>
        </w:rPr>
        <w:t>नियमों का उल्लंघन करने वाले नामों के लिए, ऑपरेटर उन्हें तुरंत अस्थायी नामों से बदल सकता है या खिलाड़ियों को नाम बदलने का आदेश दे सकता है; क्लैन नामों की स्थिति में, ऑपरेटर क्लैन नाम को संशोधित कर सकता है।</w:t>
      </w:r>
    </w:p>
    <w:p>
      <w:pPr>
        <w:pStyle w:val="ListBullet"/>
        <w:keepLines w:val="0"/>
      </w:pPr>
      <w:r>
        <w:rPr>
          <w:rFonts w:ascii="Noto Sans" w:hAnsi="Noto Sans" w:eastAsia="Arial Unicode MS" w:cs="Noto Sans Devanagari"/>
          <w:b w:val="0"/>
        </w:rPr>
        <w:t>यदि एक क्लैन दीर्घकालिक, सामूहिक या संगठित तरीके से गंभीर उल्लंघन करता है, तो ऑपरेटर क्लैन को भंग कर सकता है और भागीदारी की मात्रा के आधार पर व्यक्तिगत सदस्यों का समाधान कर सकता है।</w:t>
      </w:r>
    </w:p>
    <w:p>
      <w:pPr>
        <w:pStyle w:val="Heading1"/>
        <w:keepLines w:val="0"/>
      </w:pPr>
      <w:r>
        <w:rPr>
          <w:rFonts w:ascii="Noto Sans" w:hAnsi="Noto Sans" w:eastAsia="Arial Unicode MS" w:cs="Noto Sans Devanagari"/>
          <w:b w:val="0"/>
        </w:rPr>
        <w:t>4.10 जीएम, ग्राहक सेवा और आधिकारिक कर्मचारियों के साथ बातचीत</w:t>
      </w:r>
    </w:p>
    <w:p>
      <w:pPr>
        <w:pStyle w:val="ListBullet"/>
        <w:keepLines w:val="0"/>
      </w:pPr>
      <w:r>
        <w:rPr>
          <w:rFonts w:ascii="Noto Sans" w:hAnsi="Noto Sans" w:eastAsia="Arial Unicode MS" w:cs="Noto Sans Devanagari"/>
          <w:b w:val="0"/>
        </w:rPr>
        <w:t>कोई भी खिलाड़ी GM, ग्राहक सेवा प्रतिनिधि या आधिकारिक कर्मचारी की नकल नहीं करेगा, न ही वे आधिकारिक निपटारे के परिणामों को गलत तरीके से प्रस्तुत करेंगे।</w:t>
      </w:r>
    </w:p>
    <w:p>
      <w:pPr>
        <w:pStyle w:val="ListBullet"/>
        <w:keepLines w:val="0"/>
      </w:pPr>
      <w:r>
        <w:rPr>
          <w:rFonts w:ascii="Noto Sans" w:hAnsi="Noto Sans" w:eastAsia="Arial Unicode MS" w:cs="Noto Sans Devanagari"/>
          <w:b w:val="0"/>
        </w:rPr>
        <w:t>कोई भी खिलाड़ी जानबूझकर झूठा सबूत नहीं देगा, लेनदेन रिकॉर्ड की नकल नहीं करेगा, महत्वपूर्ण तथ्यों को छिपाएगा नहीं, या जांचों को जानबूझकर भ्रमित नहीं करेगा।</w:t>
      </w:r>
    </w:p>
    <w:p>
      <w:pPr>
        <w:pStyle w:val="ListBullet"/>
        <w:keepLines w:val="0"/>
      </w:pPr>
      <w:r>
        <w:rPr>
          <w:rFonts w:ascii="Noto Sans" w:hAnsi="Noto Sans" w:eastAsia="Arial Unicode MS" w:cs="Noto Sans Devanagari"/>
          <w:b w:val="0"/>
        </w:rPr>
        <w:t>कोई भी खिलाड़ी ग्राहक सेवा संसाधनों का दुरुपयोग करने के लिए अत्यधिक, पुनरावृत्त या गैर-महत्वपूर्ण टिकट या संदेशों का उपयोग नहीं करेगा; अनसुलझे मामलों पर सामान्य अनुसरण उल्लंघन नहीं माना जाता।</w:t>
      </w:r>
    </w:p>
    <w:p>
      <w:pPr>
        <w:pStyle w:val="ListBullet"/>
        <w:keepLines w:val="0"/>
      </w:pPr>
      <w:r>
        <w:rPr>
          <w:rFonts w:ascii="Noto Sans" w:hAnsi="Noto Sans" w:eastAsia="Arial Unicode MS" w:cs="Noto Sans Devanagari"/>
          <w:b w:val="0"/>
        </w:rPr>
        <w:t>कोई भी खिलाड़ी ग्राहक सेवा या कर्मचारियों का अपमान, धमकी या उत्पीड़न नहीं करेगा। दंडों पर विवादों को आधिकारिक अपील चैनल के माध्यम से सुलझाया जाना चाहिए।</w:t>
      </w:r>
    </w:p>
    <w:p>
      <w:pPr>
        <w:pStyle w:val="Heading1"/>
        <w:keepLines w:val="0"/>
      </w:pPr>
      <w:r>
        <w:rPr>
          <w:rFonts w:ascii="Noto Sans" w:hAnsi="Noto Sans" w:eastAsia="Arial Unicode MS" w:cs="Noto Sans Devanagari"/>
          <w:b w:val="0"/>
        </w:rPr>
        <w:t>4.11 आधिकारिक वेबसाइट, फोरम और आधिकारिक समुदाय</w:t>
      </w:r>
    </w:p>
    <w:p>
      <w:pPr>
        <w:pStyle w:val="ListBullet"/>
        <w:keepLines w:val="0"/>
      </w:pPr>
      <w:r>
        <w:rPr>
          <w:rFonts w:ascii="Noto Sans" w:hAnsi="Noto Sans" w:eastAsia="Arial Unicode MS" w:cs="Noto Sans Devanagari"/>
          <w:b w:val="0"/>
        </w:rPr>
        <w:t>आधिकारिक वेबसाइट, फोरम और आधिकारिक समुदाय इस खिलाड़ी नियमों और प्रवर्तन नीति में वर्णित उसी प्रति-धोखाधड़ी, प्रति-उत्पीड़न, प्रति-अवैध गतिविधि, प्रति-स्पैम और नामकरण नियमों के अधीन हैं।</w:t>
      </w:r>
    </w:p>
    <w:p>
      <w:pPr>
        <w:pStyle w:val="ListBullet"/>
        <w:keepLines w:val="0"/>
      </w:pPr>
      <w:r>
        <w:rPr>
          <w:rFonts w:ascii="Noto Sans" w:hAnsi="Noto Sans" w:eastAsia="Arial Unicode MS" w:cs="Noto Sans Devanagari"/>
          <w:b w:val="0"/>
        </w:rPr>
        <w:t>संचालक पोस्ट, टिप्पणियां, संलग्नक, लिंक और संबंधित सामग्री को हटा या छिपा सकता है; गंभीर या बार-बार उल्लंघन की स्थिति में, संचालक संबंधित समुदाय प्रोफ़ाइल को भी हटा सकता है।</w:t>
      </w:r>
    </w:p>
    <w:p>
      <w:pPr>
        <w:pStyle w:val="ListBullet"/>
        <w:keepLines w:val="0"/>
      </w:pPr>
      <w:r>
        <w:rPr>
          <w:rFonts w:ascii="Noto Sans" w:hAnsi="Noto Sans" w:eastAsia="Arial Unicode MS" w:cs="Noto Sans Devanagari"/>
          <w:b w:val="0"/>
        </w:rPr>
        <w:t>फोरम पोस्ट या प्रोफ़ाइल का हटाना गेम खाते के हटाने के बराबर नहीं है, जब तक कि उल्लंघन गेम के भीतर एक साथ न हो या सीधे गेम सुरक्षा और आर्थिक व्यवस्था से संबंधित न हो, यह ऑटोमेटिक रूप से इन-गेम कैरेक्टर स्थिति को प्रभावित नहीं करता है।</w:t>
      </w:r>
    </w:p>
    <w:p>
      <w:pPr>
        <w:pStyle w:val="Heading1"/>
        <w:keepLines w:val="0"/>
      </w:pPr>
      <w:r>
        <w:rPr>
          <w:rFonts w:ascii="Noto Sans" w:hAnsi="Noto Sans" w:eastAsia="Arial Unicode MS" w:cs="Noto Sans Devanagari"/>
          <w:b w:val="0"/>
        </w:rPr>
        <w:t>4.12 सेवा में व्यवधान, हमले और अनधिकृत तकनीकी कार्रवाई</w:t>
      </w:r>
    </w:p>
    <w:p>
      <w:pPr>
        <w:keepLines w:val="0"/>
      </w:pPr>
      <w:r>
        <w:rPr>
          <w:rFonts w:ascii="Noto Sans" w:hAnsi="Noto Sans" w:eastAsia="Arial Unicode MS" w:cs="Noto Sans Devanagari"/>
          <w:b w:val="0"/>
        </w:rPr>
        <w:t>ये नियम DAWNBLOOM AI और DAWNBLOOM Fairy पर भी लागू होते हैं। प्रॉम्प्ट इंजेक्शन, किसी और की पहचान का उपयोग, जाली प्राधिकरण, स्वचालन के दुरुपयोग या अन्य तरीकों से गैर-सार्वजनिक सामग्री निकालना, दूसरों के खाते और गेम डेटा पढ़ना, Intelligent UI अनुमतियों को दरकिनार करना या मॉडल सेवा पर हमला करना निषिद्ध है। AI उत्तरों का उपयोग गेम नियम बदलने, परिसंपत्तियाँ बहाल करने या उल्लंघन की जिम्मेदारी से छूट पाने के आधार के रूप में नहीं किया जा सकता; जाँच, दंड, सूचना और अपील इस दस्तावेज़ की मौजूदा प्रक्रियाओं के अनुसार ही चलेंगे।</w:t>
      </w:r>
    </w:p>
    <w:p>
      <w:pPr>
        <w:pStyle w:val="ListBullet"/>
        <w:keepLines w:val="0"/>
      </w:pPr>
      <w:r>
        <w:rPr>
          <w:rFonts w:ascii="Noto Sans" w:hAnsi="Noto Sans" w:eastAsia="Arial Unicode MS" w:cs="Noto Sans Devanagari"/>
          <w:b w:val="0"/>
        </w:rPr>
        <w:t>गेम सर्वरों, आधिकारिक वेबसाइटों, एपीआई, डेटाबेस, जीएम बैकएंड या किसी अन्य बुनियादी ढांचे पर हमला करने, बाधा डालने, स्कैन करने, प्रवेश करने या विघ्न डालना निषिद्ध है।</w:t>
      </w:r>
    </w:p>
    <w:p>
      <w:pPr>
        <w:pStyle w:val="ListBullet"/>
        <w:keepLines w:val="0"/>
      </w:pPr>
      <w:r>
        <w:rPr>
          <w:rFonts w:ascii="Noto Sans" w:hAnsi="Noto Sans" w:eastAsia="Arial Unicode MS" w:cs="Noto Sans Devanagari"/>
          <w:b w:val="0"/>
        </w:rPr>
        <w:t>प्रवेश नियंत्रणों, अनुमति प्रतिबंधों, दर सीमाओं, सुरक्षा सत्यापन को पार करना, या अंदरूनी डेटा को पढ़ने का प्रयास करना जो खिलाड़ियों के लिए सार्वजनिक रूप से उपलब्ध नहीं कराया गया है, निषिद्ध है।</w:t>
      </w:r>
    </w:p>
    <w:p>
      <w:pPr>
        <w:pStyle w:val="ListBullet"/>
        <w:keepLines w:val="0"/>
      </w:pPr>
      <w:r>
        <w:rPr>
          <w:rFonts w:ascii="Noto Sans" w:hAnsi="Noto Sans" w:eastAsia="Arial Unicode MS" w:cs="Noto Sans Devanagari"/>
          <w:b w:val="0"/>
        </w:rPr>
        <w:t>खिलाड़ियों के डेटा, इंटरफ़ेस डेटा, गैर-सार्वजनिक प्रायिकता सूत्रों या बैकएंड जानकारी के बल्क स्क्रैपिंग, या सर्वर स्थिरता को प्रभावित करने के लिए तकनीकी माध्यमों का उपयोग बिना अधिकार के निषिद्ध है।</w:t>
      </w:r>
    </w:p>
    <w:p>
      <w:pPr>
        <w:pStyle w:val="ListBullet"/>
        <w:keepLines w:val="0"/>
      </w:pPr>
      <w:r>
        <w:rPr>
          <w:rFonts w:ascii="Noto Sans" w:hAnsi="Noto Sans" w:eastAsia="Arial Unicode MS" w:cs="Noto Sans Devanagari"/>
          <w:b w:val="0"/>
        </w:rPr>
        <w:t>यदि सुरक्षा शोधकर्ता कमजोरियों को खोजते हैं, तो उन्हें प्रभाव के further विस्तार को रोक देना चाहिए और आधिकारिक ग्राहक सेवा या सुरक्षा चैनलों के माध्यम से समस्या की रिपोर्ट करनी चाहिए। अच्छे विश्वास से रिपोर्ट की गई कमजोरियां जो दुरुपयोग नहीं की जाती हैं, स्थापित क्षतिपूर्ति प्रक्रिया के अनुसार हैंडलिंग के लिए प्राथमिकता दी जाएगी।</w:t>
      </w:r>
    </w:p>
    <w:p>
      <w:pPr>
        <w:pStyle w:val="Heading1"/>
        <w:keepLines w:val="0"/>
      </w:pPr>
      <w:r>
        <w:rPr>
          <w:rFonts w:ascii="Noto Sans" w:hAnsi="Noto Sans" w:eastAsia="Arial Unicode MS" w:cs="Noto Sans Devanagari"/>
          <w:b w:val="0"/>
        </w:rPr>
        <w:t>4.13 रीचार्ज, रिफंड और भुगतान अखंडता</w:t>
      </w:r>
    </w:p>
    <w:p>
      <w:pPr>
        <w:pStyle w:val="ListBullet"/>
        <w:keepLines w:val="0"/>
      </w:pPr>
      <w:r>
        <w:rPr>
          <w:rFonts w:ascii="Noto Sans" w:hAnsi="Noto Sans" w:eastAsia="Arial Unicode MS" w:cs="Noto Sans Devanagari"/>
          <w:b w:val="0"/>
        </w:rPr>
        <w:t>चोरी किए गए भुगतान तरीकों, झूठे भुगतान उपकरणों, दुर्भावनापूर्ण भुगतान न करने, दोहराई गई रिफंड या काल्पनिक सामग्री की खपत के बाद धन को अनैतिक रूप से वापस लेने के किसी भी अन्य माध्यम का उपयोग निषिद्ध है।</w:t>
      </w:r>
    </w:p>
    <w:p>
      <w:pPr>
        <w:pStyle w:val="ListBullet"/>
        <w:keepLines w:val="0"/>
      </w:pPr>
      <w:r>
        <w:rPr>
          <w:rFonts w:ascii="Noto Sans" w:hAnsi="Noto Sans" w:eastAsia="Arial Unicode MS" w:cs="Noto Sans Devanagari"/>
          <w:b w:val="0"/>
        </w:rPr>
        <w:t>सामान्य भुगतान मंच विवाद, गलत कटौती, किशोरों के कानूनी अधिकारों या वैध रिफंड अनुरोधों से होने वाली रिफंड स्वचालित रूप से उल्लंघन नहीं माना जाता है; संचालक भुगतान रिकॉर्ड और लागू कानूनों के आधार पर ऐसे मामलों को संभालेगा।</w:t>
      </w:r>
    </w:p>
    <w:p>
      <w:pPr>
        <w:pStyle w:val="ListBullet"/>
        <w:keepLines w:val="0"/>
      </w:pPr>
      <w:r>
        <w:rPr>
          <w:rFonts w:ascii="Noto Sans" w:hAnsi="Noto Sans" w:eastAsia="Arial Unicode MS" w:cs="Noto Sans Devanagari"/>
          <w:b w:val="0"/>
        </w:rPr>
        <w:t>यदि रिफंड जारी किए गए काल्पनिक संपत्ति के भुगतान आधार के नुकसान का कारण बनता है, तो संचालक संबंधित काल्पनिक आइटम को जमा या वापस ले सकता है और संबंधित मूल्यों या लेनदेन को रद्द कर सकता है।</w:t>
      </w:r>
    </w:p>
    <w:p>
      <w:pPr>
        <w:pStyle w:val="Heading1"/>
        <w:keepLines w:val="0"/>
      </w:pPr>
      <w:r>
        <w:rPr>
          <w:rFonts w:ascii="Noto Sans" w:hAnsi="Noto Sans" w:eastAsia="Arial Unicode MS" w:cs="Noto Sans Devanagari"/>
          <w:b w:val="0"/>
        </w:rPr>
        <w:t>4.14 संगठित ब्लैक मार्केट गतिविधियाँ और दंडों से बचाव</w:t>
      </w:r>
    </w:p>
    <w:p>
      <w:pPr>
        <w:pStyle w:val="ListBullet"/>
        <w:keepLines w:val="0"/>
      </w:pPr>
      <w:r>
        <w:rPr>
          <w:rFonts w:ascii="Noto Sans" w:hAnsi="Noto Sans" w:eastAsia="Arial Unicode MS" w:cs="Noto Sans Devanagari"/>
          <w:b w:val="0"/>
        </w:rPr>
        <w:t>कोई भी संगठन या समूह या स्टूडियो में भाग लेना जिसमें खाता हैकिंग, चीटिंग सॉफ्टवेयर, आइटम कॉपी करना, असामान्य खनन, धोखाधड़ी, अनधिकृत व्यापार, बल्क खाता निर्माण या दुर्भावनापूर्ण रिफंड अनुरोध जैसे गतिविधियों में शामिल होना गंभीर सजा का कारण बन सकता है।</w:t>
      </w:r>
    </w:p>
    <w:p>
      <w:pPr>
        <w:pStyle w:val="ListBullet"/>
        <w:keepLines w:val="0"/>
      </w:pPr>
      <w:r>
        <w:rPr>
          <w:rFonts w:ascii="Noto Sans" w:hAnsi="Noto Sans" w:eastAsia="Arial Unicode MS" w:cs="Noto Sans Devanagari"/>
          <w:b w:val="0"/>
        </w:rPr>
        <w:t>संबंधित खातों, क्लान्स, गोदामों, ईमेल, गिफ्टिंग या लेनदेन चेन्स का उपयोग अवैध लाभ स्थानांतरित करने के लिए संचालक को उल्लंघन को ट्रैस और संभालने से मुक्त नहीं करता है।</w:t>
      </w:r>
    </w:p>
    <w:p>
      <w:pPr>
        <w:pStyle w:val="ListBullet"/>
        <w:keepLines w:val="0"/>
      </w:pPr>
      <w:r>
        <w:rPr>
          <w:rFonts w:ascii="Noto Sans" w:hAnsi="Noto Sans" w:eastAsia="Arial Unicode MS" w:cs="Noto Sans Devanagari"/>
          <w:b w:val="0"/>
        </w:rPr>
        <w:t>किसी अन्य व्यक्ति के पक्ष में रखे गए किसी भी खाते, चरित्र, नाम, डिवाइस या संपत्ति पर ऐसे कार्यों को लागू करने से बचने के लिए जुर्माना लगाया जा सकता है, और यदि संबंध विश्वसनीय साक्ष्य के आधार पर स्थापित होता है, तो ऐसे जुर्माना संबंधित खातों, चरित्रों या संपत्तियों तक विस्तारित किया जा सकता है।</w:t>
      </w:r>
    </w:p>
    <w:p>
      <w:pPr>
        <w:pStyle w:val="Heading1"/>
        <w:keepLines w:val="0"/>
      </w:pPr>
      <w:r>
        <w:rPr>
          <w:rFonts w:ascii="Noto Sans" w:hAnsi="Noto Sans" w:eastAsia="Arial Unicode MS" w:cs="Noto Sans Devanagari"/>
          <w:b w:val="0"/>
        </w:rPr>
        <w:t>अध्याय पांच: दंड</w:t>
      </w:r>
    </w:p>
    <w:p>
      <w:pPr>
        <w:keepLines w:val="0"/>
      </w:pPr>
      <w:r>
        <w:rPr>
          <w:rFonts w:ascii="Noto Sans" w:hAnsi="Noto Sans" w:eastAsia="Arial Unicode MS" w:cs="Noto Sans Devanagari"/>
          <w:b w:val="0"/>
        </w:rPr>
        <w:t>ऑपरेटर स्वयं या संयुक्त रूप से, व्यवहार की प्रकृति और गंभीरता के आधार पर निम्नलिखित उपाय लागू कर सकता है। सूचीबद्ध क्रम कोई अनिवार्य चरण-दर-चरण बढ़ोतरी का संकेत नहीं देता है, न ही यह इंगित करता है कि प्रत्येक उल्लंघन के मामले में सभी उपाय लागू किए जाने चाहिए।</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जुर्माना</w:t>
            </w:r>
          </w:p>
        </w:tc>
        <w:tc>
          <w:tcPr>
            <w:tcW w:type="dxa" w:w="4873"/>
            <w:vAlign w:val="center"/>
            <w:shd w:fill="DCE8F7"/>
          </w:tcPr>
          <w:p>
            <w:pPr>
              <w:keepNext/>
              <w:spacing w:after="40"/>
            </w:pPr>
            <w:r>
              <w:rPr>
                <w:rFonts w:ascii="Noto Sans" w:hAnsi="Noto Sans" w:eastAsia="Arial Unicode MS" w:cs="Noto Sans Devanagari"/>
                <w:b/>
                <w:sz w:val="17"/>
              </w:rPr>
              <w:t>अर्थ</w:t>
            </w:r>
          </w:p>
        </w:tc>
      </w:tr>
      <w:tr>
        <w:trPr>
          <w:cantSplit/>
        </w:trPr>
        <w:tc>
          <w:tcPr>
            <w:tcW w:type="dxa" w:w="4873"/>
            <w:vAlign w:val="center"/>
          </w:tcPr>
          <w:p>
            <w:pPr>
              <w:spacing w:after="40"/>
            </w:pPr>
            <w:r>
              <w:rPr>
                <w:rFonts w:ascii="Noto Sans" w:hAnsi="Noto Sans" w:eastAsia="Arial Unicode MS" w:cs="Noto Sans Devanagari"/>
                <w:sz w:val="17"/>
              </w:rPr>
              <w:t>चेतावनी</w:t>
            </w:r>
          </w:p>
        </w:tc>
        <w:tc>
          <w:tcPr>
            <w:tcW w:type="dxa" w:w="4873"/>
            <w:vAlign w:val="center"/>
          </w:tcPr>
          <w:p>
            <w:pPr>
              <w:spacing w:after="40"/>
            </w:pPr>
            <w:r>
              <w:rPr>
                <w:rFonts w:ascii="Noto Sans" w:hAnsi="Noto Sans" w:eastAsia="Arial Unicode MS" w:cs="Noto Sans Devanagari"/>
                <w:sz w:val="17"/>
              </w:rPr>
              <w:t>खेल के अंदर, आधिकारिक वेबसाइट, ईमेल या कस्टमर सर्विस चैनल्स के माध्यम से खिलाड़ियों को उल्लंघन तथ्यों की सूचना दें, ऐसे कार्यों की तुरंत बंदगी का अनुरोध करें, और संभावित परिणामों की जानकारी दें।</w:t>
            </w:r>
          </w:p>
        </w:tc>
      </w:tr>
      <w:tr>
        <w:trPr>
          <w:cantSplit/>
        </w:trPr>
        <w:tc>
          <w:tcPr>
            <w:tcW w:type="dxa" w:w="4873"/>
            <w:vAlign w:val="center"/>
          </w:tcPr>
          <w:p>
            <w:pPr>
              <w:spacing w:after="40"/>
            </w:pPr>
            <w:r>
              <w:rPr>
                <w:rFonts w:ascii="Noto Sans" w:hAnsi="Noto Sans" w:eastAsia="Arial Unicode MS" w:cs="Noto Sans Devanagari"/>
                <w:sz w:val="17"/>
              </w:rPr>
              <w:t>बलपूर्वक ऑफ़लाइन</w:t>
            </w:r>
          </w:p>
        </w:tc>
        <w:tc>
          <w:tcPr>
            <w:tcW w:type="dxa" w:w="4873"/>
            <w:vAlign w:val="center"/>
          </w:tcPr>
          <w:p>
            <w:pPr>
              <w:spacing w:after="40"/>
            </w:pPr>
            <w:r>
              <w:rPr>
                <w:rFonts w:ascii="Noto Sans" w:hAnsi="Noto Sans" w:eastAsia="Arial Unicode MS" w:cs="Noto Sans Devanagari"/>
                <w:sz w:val="17"/>
              </w:rPr>
              <w:t>चालू खेल सत्र को तुरंत समाप्त करें ताकि चल रहे उल्लंघनों को रोका जा सके, खाता सुरक्षा सुनिश्चित की जा सके, या जांच में सहायता मिल सके।</w:t>
            </w:r>
          </w:p>
        </w:tc>
      </w:tr>
      <w:tr>
        <w:trPr>
          <w:cantSplit/>
        </w:trPr>
        <w:tc>
          <w:tcPr>
            <w:tcW w:type="dxa" w:w="4873"/>
            <w:vAlign w:val="center"/>
          </w:tcPr>
          <w:p>
            <w:pPr>
              <w:spacing w:after="40"/>
            </w:pPr>
            <w:r>
              <w:rPr>
                <w:rFonts w:ascii="Noto Sans" w:hAnsi="Noto Sans" w:eastAsia="Arial Unicode MS" w:cs="Noto Sans Devanagari"/>
                <w:sz w:val="17"/>
              </w:rPr>
              <w:t>मौन प्रतिबंध</w:t>
            </w:r>
          </w:p>
        </w:tc>
        <w:tc>
          <w:tcPr>
            <w:tcW w:type="dxa" w:w="4873"/>
            <w:vAlign w:val="center"/>
          </w:tcPr>
          <w:p>
            <w:pPr>
              <w:spacing w:after="40"/>
            </w:pPr>
            <w:r>
              <w:rPr>
                <w:rFonts w:ascii="Noto Sans" w:hAnsi="Noto Sans" w:eastAsia="Arial Unicode MS" w:cs="Noto Sans Devanagari"/>
                <w:sz w:val="17"/>
              </w:rPr>
              <w:t>विश्व, निकटवर्ती क्षेत्रों, टीमों, क्लान्स, निजी संदेशों, फोरम टिप्पणी या अन्य चैनलों में संचार कार्यों को प्रतिबंधित करें, जिसमें विशिष्ट दायरा और अवधि सूचित की जाएगी।</w:t>
            </w:r>
          </w:p>
        </w:tc>
      </w:tr>
      <w:tr>
        <w:trPr>
          <w:cantSplit/>
        </w:trPr>
        <w:tc>
          <w:tcPr>
            <w:tcW w:type="dxa" w:w="4873"/>
            <w:vAlign w:val="center"/>
          </w:tcPr>
          <w:p>
            <w:pPr>
              <w:spacing w:after="40"/>
            </w:pPr>
            <w:r>
              <w:rPr>
                <w:rFonts w:ascii="Noto Sans" w:hAnsi="Noto Sans" w:eastAsia="Arial Unicode MS" w:cs="Noto Sans Devanagari"/>
                <w:sz w:val="17"/>
              </w:rPr>
              <w:t>अस्थायी विरोध (जेल)</w:t>
            </w:r>
          </w:p>
        </w:tc>
        <w:tc>
          <w:tcPr>
            <w:tcW w:type="dxa" w:w="4873"/>
            <w:vAlign w:val="center"/>
          </w:tcPr>
          <w:p>
            <w:pPr>
              <w:spacing w:after="40"/>
            </w:pPr>
            <w:r>
              <w:rPr>
                <w:rFonts w:ascii="Noto Sans" w:hAnsi="Noto Sans" w:eastAsia="Arial Unicode MS" w:cs="Noto Sans Devanagari"/>
                <w:sz w:val="17"/>
              </w:rPr>
              <w:t>चरित्र को एक अलग क्षेत्र में अस्थायी रूप से स्थानांतरित करें और साथ ही लड़ाई, समूह गतिविधियाँ, व्यापार, वस्तु उपहार, मेल ट्रांसफर और क्लान इवेंट जैसे कार्यों को प्रतिबंधित कर सकते हैं।</w:t>
            </w:r>
          </w:p>
        </w:tc>
      </w:tr>
      <w:tr>
        <w:trPr>
          <w:cantSplit/>
        </w:trPr>
        <w:tc>
          <w:tcPr>
            <w:tcW w:type="dxa" w:w="4873"/>
            <w:vAlign w:val="center"/>
          </w:tcPr>
          <w:p>
            <w:pPr>
              <w:spacing w:after="40"/>
            </w:pPr>
            <w:r>
              <w:rPr>
                <w:rFonts w:ascii="Noto Sans" w:hAnsi="Noto Sans" w:eastAsia="Arial Unicode MS" w:cs="Noto Sans Devanagari"/>
                <w:sz w:val="17"/>
              </w:rPr>
              <w:t>स्थायी विरोध (जेल)</w:t>
            </w:r>
          </w:p>
        </w:tc>
        <w:tc>
          <w:tcPr>
            <w:tcW w:type="dxa" w:w="4873"/>
            <w:vAlign w:val="center"/>
          </w:tcPr>
          <w:p>
            <w:pPr>
              <w:spacing w:after="40"/>
            </w:pPr>
            <w:r>
              <w:rPr>
                <w:rFonts w:ascii="Noto Sans" w:hAnsi="Noto Sans" w:eastAsia="Arial Unicode MS" w:cs="Noto Sans Devanagari"/>
                <w:sz w:val="17"/>
              </w:rPr>
              <w:t>यह खेल के अंदर सबसे ऊंची स्तर के जुर्माने हैं। चरित्र को दीर्घकालिक या स्थायी रूप से अलग किया जाएगा, सामान्य खेल दुनियाओं और प्राथमिक गेमप्ले विशेषताओं तक पहुंच खो देगा, जबकि लॉगिन, सूचनाएं, कस्टमर सर्विस और अपील चैनल्स तक आवश्यक पहुंच बनाए रखेगा।</w:t>
            </w:r>
          </w:p>
        </w:tc>
      </w:tr>
      <w:tr>
        <w:trPr>
          <w:cantSplit/>
        </w:trPr>
        <w:tc>
          <w:tcPr>
            <w:tcW w:type="dxa" w:w="4873"/>
            <w:vAlign w:val="center"/>
          </w:tcPr>
          <w:p>
            <w:pPr>
              <w:spacing w:after="40"/>
            </w:pPr>
            <w:r>
              <w:rPr>
                <w:rFonts w:ascii="Noto Sans" w:hAnsi="Noto Sans" w:eastAsia="Arial Unicode MS" w:cs="Noto Sans Devanagari"/>
                <w:sz w:val="17"/>
              </w:rPr>
              <w:t>इन-गेम वर्चुअल आइटमों का फ्रीज</w:t>
            </w:r>
          </w:p>
        </w:tc>
        <w:tc>
          <w:tcPr>
            <w:tcW w:type="dxa" w:w="4873"/>
            <w:vAlign w:val="center"/>
          </w:tcPr>
          <w:p>
            <w:pPr>
              <w:spacing w:after="40"/>
            </w:pPr>
            <w:r>
              <w:rPr>
                <w:rFonts w:ascii="Noto Sans" w:hAnsi="Noto Sans" w:eastAsia="Arial Unicode MS" w:cs="Noto Sans Devanagari"/>
                <w:sz w:val="17"/>
              </w:rPr>
              <w:t>विशिष्ट आभासी वस्तुओं, मुद्राओं या संपत्तियों के उपयोग और प्रसार को प्रतिबंधित करें ताकि असामान्य संपत्तियों के further spread को रोका जा सके।</w:t>
            </w:r>
          </w:p>
        </w:tc>
      </w:tr>
      <w:tr>
        <w:trPr>
          <w:cantSplit/>
        </w:trPr>
        <w:tc>
          <w:tcPr>
            <w:tcW w:type="dxa" w:w="4873"/>
            <w:vAlign w:val="center"/>
          </w:tcPr>
          <w:p>
            <w:pPr>
              <w:spacing w:after="40"/>
            </w:pPr>
            <w:r>
              <w:rPr>
                <w:rFonts w:ascii="Noto Sans" w:hAnsi="Noto Sans" w:eastAsia="Arial Unicode MS" w:cs="Noto Sans Devanagari"/>
                <w:sz w:val="17"/>
              </w:rPr>
              <w:t>गेम-आभासी वस्तुएं पुनः प्राप्त करें</w:t>
            </w:r>
          </w:p>
        </w:tc>
        <w:tc>
          <w:tcPr>
            <w:tcW w:type="dxa" w:w="4873"/>
            <w:vAlign w:val="center"/>
          </w:tcPr>
          <w:p>
            <w:pPr>
              <w:spacing w:after="40"/>
            </w:pPr>
            <w:r>
              <w:rPr>
                <w:rFonts w:ascii="Noto Sans" w:hAnsi="Noto Sans" w:eastAsia="Arial Unicode MS" w:cs="Noto Sans Devanagari"/>
                <w:sz w:val="17"/>
              </w:rPr>
              <w:t>अवैध रूप से प्राप्त वस्तुओं, चोरी गई वस्तुओं, डुप्लिकेट वस्तुओं, असामान्य संपत्तियों या उनसे प्राप्त किसी भी सीधे राजस्व को हटाएं।</w:t>
            </w:r>
          </w:p>
        </w:tc>
      </w:tr>
      <w:tr>
        <w:trPr>
          <w:cantSplit/>
        </w:trPr>
        <w:tc>
          <w:tcPr>
            <w:tcW w:type="dxa" w:w="4873"/>
            <w:vAlign w:val="center"/>
          </w:tcPr>
          <w:p>
            <w:pPr>
              <w:spacing w:after="40"/>
            </w:pPr>
            <w:r>
              <w:rPr>
                <w:rFonts w:ascii="Noto Sans" w:hAnsi="Noto Sans" w:eastAsia="Arial Unicode MS" w:cs="Noto Sans Devanagari"/>
                <w:sz w:val="17"/>
              </w:rPr>
              <w:t>नकारात्मक मूल्य कटौती</w:t>
            </w:r>
          </w:p>
        </w:tc>
        <w:tc>
          <w:tcPr>
            <w:tcW w:type="dxa" w:w="4873"/>
            <w:vAlign w:val="center"/>
          </w:tcPr>
          <w:p>
            <w:pPr>
              <w:spacing w:after="40"/>
            </w:pPr>
            <w:r>
              <w:rPr>
                <w:rFonts w:ascii="Noto Sans" w:hAnsi="Noto Sans" w:eastAsia="Arial Unicode MS" w:cs="Noto Sans Devanagari"/>
                <w:sz w:val="17"/>
              </w:rPr>
              <w:t>उल्लंघन के माध्यम से प्राप्त किसी भी अनुभव, सोने, जादुई सिक्कों, प्रतिष्ठा, अंक, गुण लाभ या रैंकिंग लाभ को वापस करें या कटौती करें।</w:t>
            </w:r>
          </w:p>
        </w:tc>
      </w:tr>
      <w:tr>
        <w:trPr>
          <w:cantSplit/>
        </w:trPr>
        <w:tc>
          <w:tcPr>
            <w:tcW w:type="dxa" w:w="4873"/>
            <w:vAlign w:val="center"/>
          </w:tcPr>
          <w:p>
            <w:pPr>
              <w:spacing w:after="40"/>
            </w:pPr>
            <w:r>
              <w:rPr>
                <w:rFonts w:ascii="Noto Sans" w:hAnsi="Noto Sans" w:eastAsia="Arial Unicode MS" w:cs="Noto Sans Devanagari"/>
                <w:sz w:val="17"/>
              </w:rPr>
              <w:t>लेनदेन प्रतिबंध</w:t>
            </w:r>
          </w:p>
        </w:tc>
        <w:tc>
          <w:tcPr>
            <w:tcW w:type="dxa" w:w="4873"/>
            <w:vAlign w:val="center"/>
          </w:tcPr>
          <w:p>
            <w:pPr>
              <w:spacing w:after="40"/>
            </w:pPr>
            <w:r>
              <w:rPr>
                <w:rFonts w:ascii="Noto Sans" w:hAnsi="Noto Sans" w:eastAsia="Arial Unicode MS" w:cs="Noto Sans Devanagari"/>
                <w:sz w:val="17"/>
              </w:rPr>
              <w:t>एक या अधिक निम्नलिखित लेनदेन कार्यों को प्रतिबंधित करें: सीधा व्यापार, उपहार, शॉप में सूचीबद्ध/खरीदने के लिए, मेल द्वारा संपत्ति जोड़ना, या कंसिग्मेंट।</w:t>
            </w:r>
          </w:p>
        </w:tc>
      </w:tr>
      <w:tr>
        <w:trPr>
          <w:cantSplit/>
        </w:trPr>
        <w:tc>
          <w:tcPr>
            <w:tcW w:type="dxa" w:w="4873"/>
            <w:vAlign w:val="center"/>
          </w:tcPr>
          <w:p>
            <w:pPr>
              <w:spacing w:after="40"/>
            </w:pPr>
            <w:r>
              <w:rPr>
                <w:rFonts w:ascii="Noto Sans" w:hAnsi="Noto Sans" w:eastAsia="Arial Unicode MS" w:cs="Noto Sans Devanagari"/>
                <w:sz w:val="17"/>
              </w:rPr>
              <w:t>खिलाड़ी के नाम में बदलाव करें</w:t>
            </w:r>
          </w:p>
        </w:tc>
        <w:tc>
          <w:tcPr>
            <w:tcW w:type="dxa" w:w="4873"/>
            <w:vAlign w:val="center"/>
          </w:tcPr>
          <w:p>
            <w:pPr>
              <w:spacing w:after="40"/>
            </w:pPr>
            <w:r>
              <w:rPr>
                <w:rFonts w:ascii="Noto Sans" w:hAnsi="Noto Sans" w:eastAsia="Arial Unicode MS" w:cs="Noto Sans Devanagari"/>
                <w:sz w:val="17"/>
              </w:rPr>
              <w:t>अनुचित, धोखाधड़ी भरे या भ्रामक माने जाने वाले खिलाड़ियों के नाम बलपूर्वक संशोधित करें।</w:t>
            </w:r>
          </w:p>
        </w:tc>
      </w:tr>
      <w:tr>
        <w:trPr>
          <w:cantSplit/>
        </w:trPr>
        <w:tc>
          <w:tcPr>
            <w:tcW w:type="dxa" w:w="4873"/>
            <w:vAlign w:val="center"/>
          </w:tcPr>
          <w:p>
            <w:pPr>
              <w:spacing w:after="40"/>
            </w:pPr>
            <w:r>
              <w:rPr>
                <w:rFonts w:ascii="Noto Sans" w:hAnsi="Noto Sans" w:eastAsia="Arial Unicode MS" w:cs="Noto Sans Devanagari"/>
                <w:sz w:val="17"/>
              </w:rPr>
              <w:t>क्लब का नाम संशोधित करें</w:t>
            </w:r>
          </w:p>
        </w:tc>
        <w:tc>
          <w:tcPr>
            <w:tcW w:type="dxa" w:w="4873"/>
            <w:vAlign w:val="center"/>
          </w:tcPr>
          <w:p>
            <w:pPr>
              <w:spacing w:after="40"/>
            </w:pPr>
            <w:r>
              <w:rPr>
                <w:rFonts w:ascii="Noto Sans" w:hAnsi="Noto Sans" w:eastAsia="Arial Unicode MS" w:cs="Noto Sans Devanagari"/>
                <w:sz w:val="17"/>
              </w:rPr>
              <w:t>उन क्लबों के नाम बलपूर्वक संशोधित करें जिनमें उल्लंघन पाया गया है या जो भ्रम पैदा कर रहे हैं।</w:t>
            </w:r>
          </w:p>
        </w:tc>
      </w:tr>
      <w:tr>
        <w:trPr>
          <w:cantSplit/>
        </w:trPr>
        <w:tc>
          <w:tcPr>
            <w:tcW w:type="dxa" w:w="4873"/>
            <w:vAlign w:val="center"/>
          </w:tcPr>
          <w:p>
            <w:pPr>
              <w:spacing w:after="40"/>
            </w:pPr>
            <w:r>
              <w:rPr>
                <w:rFonts w:ascii="Noto Sans" w:hAnsi="Noto Sans" w:eastAsia="Arial Unicode MS" w:cs="Noto Sans Devanagari"/>
                <w:sz w:val="17"/>
              </w:rPr>
              <w:t>क्लब को समाप्त करें</w:t>
            </w:r>
          </w:p>
        </w:tc>
        <w:tc>
          <w:tcPr>
            <w:tcW w:type="dxa" w:w="4873"/>
            <w:vAlign w:val="center"/>
          </w:tcPr>
          <w:p>
            <w:pPr>
              <w:spacing w:after="40"/>
            </w:pPr>
            <w:r>
              <w:rPr>
                <w:rFonts w:ascii="Noto Sans" w:hAnsi="Noto Sans" w:eastAsia="Arial Unicode MS" w:cs="Noto Sans Devanagari"/>
                <w:sz w:val="17"/>
              </w:rPr>
              <w:t>उन क्लबों को समाप्त करें जिनने दीर्घकालिक, संगठित या मुख्य रूप से दुर्भावनापूर्ण उल्लंघनों में भाग लिया है।</w:t>
            </w:r>
          </w:p>
        </w:tc>
      </w:tr>
      <w:tr>
        <w:trPr>
          <w:cantSplit/>
        </w:trPr>
        <w:tc>
          <w:tcPr>
            <w:tcW w:type="dxa" w:w="4873"/>
            <w:vAlign w:val="center"/>
          </w:tcPr>
          <w:p>
            <w:pPr>
              <w:spacing w:after="40"/>
            </w:pPr>
            <w:r>
              <w:rPr>
                <w:rFonts w:ascii="Noto Sans" w:hAnsi="Noto Sans" w:eastAsia="Arial Unicode MS" w:cs="Noto Sans Devanagari"/>
                <w:sz w:val="17"/>
              </w:rPr>
              <w:t>फोरम पोस्ट हटाएं</w:t>
            </w:r>
          </w:p>
        </w:tc>
        <w:tc>
          <w:tcPr>
            <w:tcW w:type="dxa" w:w="4873"/>
            <w:vAlign w:val="center"/>
          </w:tcPr>
          <w:p>
            <w:pPr>
              <w:spacing w:after="40"/>
            </w:pPr>
            <w:r>
              <w:rPr>
                <w:rFonts w:ascii="Noto Sans" w:hAnsi="Noto Sans" w:eastAsia="Arial Unicode MS" w:cs="Noto Sans Devanagari"/>
                <w:sz w:val="17"/>
              </w:rPr>
              <w:t>आधिकारिक वेबसाइट/फोरम/आधिकारिक समुदाय में अपमानजनक विषयों, टिप्पणियों, अनुलग्नकों या लिंक को हटाएं या छिपाएं।</w:t>
            </w:r>
          </w:p>
        </w:tc>
      </w:tr>
      <w:tr>
        <w:trPr>
          <w:cantSplit/>
        </w:trPr>
        <w:tc>
          <w:tcPr>
            <w:tcW w:type="dxa" w:w="4873"/>
            <w:vAlign w:val="center"/>
          </w:tcPr>
          <w:p>
            <w:pPr>
              <w:spacing w:after="40"/>
            </w:pPr>
            <w:r>
              <w:rPr>
                <w:rFonts w:ascii="Noto Sans" w:hAnsi="Noto Sans" w:eastAsia="Arial Unicode MS" w:cs="Noto Sans Devanagari"/>
                <w:sz w:val="17"/>
              </w:rPr>
              <w:t>आर्काइव डिलीशन</w:t>
            </w:r>
          </w:p>
        </w:tc>
        <w:tc>
          <w:tcPr>
            <w:tcW w:type="dxa" w:w="4873"/>
            <w:vAlign w:val="center"/>
          </w:tcPr>
          <w:p>
            <w:pPr>
              <w:spacing w:after="40"/>
            </w:pPr>
            <w:r>
              <w:rPr>
                <w:rFonts w:ascii="Noto Sans" w:hAnsi="Noto Sans" w:eastAsia="Arial Unicode MS" w:cs="Noto Sans Devanagari"/>
                <w:sz w:val="17"/>
              </w:rPr>
              <w:t>आधिकारिक वेबसाइट/फोरम/आधिकारिक समुदाय में व्यक्तिगत, विषय या सार्वजनिक प्रदर्शन रिकॉर्ड्स का हटाना या छिपाना गेम खाते के हटाने के बराबर नहीं है।</w:t>
            </w:r>
          </w:p>
        </w:tc>
      </w:tr>
      <w:tr>
        <w:trPr>
          <w:cantSplit/>
        </w:trPr>
        <w:tc>
          <w:tcPr>
            <w:tcW w:type="dxa" w:w="4873"/>
            <w:vAlign w:val="center"/>
          </w:tcPr>
          <w:p>
            <w:pPr>
              <w:spacing w:after="40"/>
            </w:pPr>
            <w:r>
              <w:rPr>
                <w:rFonts w:ascii="Noto Sans" w:hAnsi="Noto Sans" w:eastAsia="Arial Unicode MS" w:cs="Noto Sans Devanagari"/>
                <w:sz w:val="17"/>
              </w:rPr>
              <w:t>कानूनी जिम्मेदारी लेना</w:t>
            </w:r>
          </w:p>
        </w:tc>
        <w:tc>
          <w:tcPr>
            <w:tcW w:type="dxa" w:w="4873"/>
            <w:vAlign w:val="center"/>
          </w:tcPr>
          <w:p>
            <w:pPr>
              <w:spacing w:after="40"/>
            </w:pPr>
            <w:r>
              <w:rPr>
                <w:rFonts w:ascii="Noto Sans" w:hAnsi="Noto Sans" w:eastAsia="Arial Unicode MS" w:cs="Noto Sans Devanagari"/>
                <w:sz w:val="17"/>
              </w:rPr>
              <w:t>जब कार्यों को कानून का उल्लंघन करने, अधिकारों का उल्लंघन करने या वास्तविक दुनिया में नुकसान पहुंचाने का संदेह हो, तो ऑपरेटर कानून के अनुसार सबूत रख सकता है, संबंधित सेवाओं को निलंबित कर सकता है, प्राधिकरणों को रिपोर्ट कर सकता है, या जांच में सहयोग कर सकता है; शामिल पक्ष को कानून द्वारा आवश्यक CIVIL, ADMINISTRATIVE, या CRIMINAL LIABILITY वहन करनी होगी।</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"कोई खाता निलंबन तंत्र" के बारे में</w:t>
              <w:br/>
              <w:t>DAWNBLOOM शर्तें "स्थायी खाता निलंबन" को दंड उपाय के रूप में शामिल नहीं करती हैं। यदि एक उपयोगकर्ता उच्चतम दंड स्तर तक पहुंच जाता है, तो सिद्धांत "स्थायी अलगाव (जेल) + परिसंपत्ति/व्यापार/सामाजिक कार्यों पर आवश्यक प्रतिबंध" होगा। हालांकि, यदि कानूनी आवश्यकताएं, नियामक निर्देश, पेमेंट प्लेटफ़ॉर्म या वितरण प्लेटफ़ॉर्म नियम, या न्यायालयों या प्रशासनिक प्राधिकरणों के आदेश सेवा निरंतरता की मांग करते हैं, तो ऑपरेटर कानून के अनुसार अनुपालन करेगा।</w:t>
            </w:r>
          </w:p>
        </w:tc>
      </w:tr>
    </w:tbl>
    <w:p>
      <w:pPr>
        <w:spacing w:after="40"/>
      </w:pPr>
    </w:p>
    <w:p>
      <w:pPr>
        <w:pStyle w:val="Heading1"/>
        <w:keepLines w:val="0"/>
      </w:pPr>
      <w:r>
        <w:rPr>
          <w:rFonts w:ascii="Noto Sans" w:hAnsi="Noto Sans" w:eastAsia="Arial Unicode MS" w:cs="Noto Sans Devanagari"/>
          <w:b w:val="0"/>
        </w:rPr>
        <w:t>अध्याय छह: उल्लंघन की प्रकार्य और सामान्य दंड स्थितियाँ</w:t>
      </w:r>
    </w:p>
    <w:p>
      <w:pPr>
        <w:keepLines w:val="0"/>
      </w:pPr>
      <w:r>
        <w:rPr>
          <w:rFonts w:ascii="Noto Sans" w:hAnsi="Noto Sans" w:eastAsia="Arial Unicode MS" w:cs="Noto Sans Devanagari"/>
          <w:b w:val="0"/>
        </w:rPr>
        <w:t>नीचे दिया गया तालिका सामान्य हैंडलिंग दिशाओं को दर्शाता है और कोई यांत्रिक रूप से स्थिर सजाइंग गाइड नहीं है। ऑपरेटर सबूत, प्रभाव, लाभ, विषयक इरादा, दोहराव और सहयोग स्तर के आधार पर मामले का व्यापक मूल्यांकन करेगा, और यदि आवश्यक हो तो संचयी दंड लगा सकता है।</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उल्लंघनों की किस्में</w:t>
            </w:r>
          </w:p>
        </w:tc>
        <w:tc>
          <w:tcPr>
            <w:tcW w:type="dxa" w:w="3249"/>
            <w:vAlign w:val="center"/>
            <w:shd w:fill="DCE8F7"/>
          </w:tcPr>
          <w:p>
            <w:pPr>
              <w:keepNext/>
              <w:spacing w:after="40"/>
            </w:pPr>
            <w:r>
              <w:rPr>
                <w:rFonts w:ascii="Noto Sans" w:hAnsi="Noto Sans" w:eastAsia="Arial Unicode MS" w:cs="Noto Sans Devanagari"/>
                <w:b/>
                <w:sz w:val="17"/>
              </w:rPr>
              <w:t>सामान्य हैंडलिंग प्रक्रियाएं</w:t>
            </w:r>
          </w:p>
        </w:tc>
        <w:tc>
          <w:tcPr>
            <w:tcW w:type="dxa" w:w="3249"/>
            <w:vAlign w:val="center"/>
            <w:shd w:fill="DCE8F7"/>
          </w:tcPr>
          <w:p>
            <w:pPr>
              <w:keepNext/>
              <w:spacing w:after="40"/>
            </w:pPr>
            <w:r>
              <w:rPr>
                <w:rFonts w:ascii="Noto Sans" w:hAnsi="Noto Sans" w:eastAsia="Arial Unicode MS" w:cs="Noto Sans Devanagari"/>
                <w:b/>
                <w:sz w:val="17"/>
              </w:rPr>
              <w:t>प्रतिकूलता या विशेष परिस्थितियों पर टिप्पणी</w:t>
            </w:r>
          </w:p>
        </w:tc>
      </w:tr>
      <w:tr>
        <w:trPr>
          <w:cantSplit/>
        </w:trPr>
        <w:tc>
          <w:tcPr>
            <w:tcW w:type="dxa" w:w="3249"/>
            <w:vAlign w:val="center"/>
          </w:tcPr>
          <w:p>
            <w:pPr>
              <w:spacing w:after="40"/>
            </w:pPr>
            <w:r>
              <w:rPr>
                <w:rFonts w:ascii="Noto Sans" w:hAnsi="Noto Sans" w:eastAsia="Arial Unicode MS" w:cs="Noto Sans Devanagari"/>
                <w:sz w:val="17"/>
              </w:rPr>
              <w:t>हल्के स्तर का स्पैमिंग, कभी-कभी अनुचित टिप्पणी, मामूली उत्पीड़न</w:t>
            </w:r>
          </w:p>
        </w:tc>
        <w:tc>
          <w:tcPr>
            <w:tcW w:type="dxa" w:w="3249"/>
            <w:vAlign w:val="center"/>
          </w:tcPr>
          <w:p>
            <w:pPr>
              <w:spacing w:after="40"/>
            </w:pPr>
            <w:r>
              <w:rPr>
                <w:rFonts w:ascii="Noto Sans" w:hAnsi="Noto Sans" w:eastAsia="Arial Unicode MS" w:cs="Noto Sans Devanagari"/>
                <w:sz w:val="17"/>
              </w:rPr>
              <w:t>चेतावनी; अस्थायन मौन; यदि आवश्यक हो तो बलपूर्वक ऑफलाइन</w:t>
            </w:r>
          </w:p>
        </w:tc>
        <w:tc>
          <w:tcPr>
            <w:tcW w:type="dxa" w:w="3249"/>
            <w:vAlign w:val="center"/>
          </w:tcPr>
          <w:p>
            <w:pPr>
              <w:spacing w:after="40"/>
            </w:pPr>
            <w:r>
              <w:rPr>
                <w:rFonts w:ascii="Noto Sans" w:hAnsi="Noto Sans" w:eastAsia="Arial Unicode MS" w:cs="Noto Sans Devanagari"/>
                <w:sz w:val="17"/>
              </w:rPr>
              <w:t>यदि व्यवहार बार-बार चेतावनियों के बाद जारी रहता है, विशिष्ट खिलाड़ियों के दीर्घकालिक उत्पीड़न में शामिल होता है, या मौन प्रतिबंधों से बचता है, तो दंड बढ़ाए जा सकते हैं।</w:t>
            </w:r>
          </w:p>
        </w:tc>
      </w:tr>
      <w:tr>
        <w:trPr>
          <w:cantSplit/>
        </w:trPr>
        <w:tc>
          <w:tcPr>
            <w:tcW w:type="dxa" w:w="3249"/>
            <w:vAlign w:val="center"/>
          </w:tcPr>
          <w:p>
            <w:pPr>
              <w:spacing w:after="40"/>
            </w:pPr>
            <w:r>
              <w:rPr>
                <w:rFonts w:ascii="Noto Sans" w:hAnsi="Noto Sans" w:eastAsia="Arial Unicode MS" w:cs="Noto Sans Devanagari"/>
                <w:sz w:val="17"/>
              </w:rPr>
              <w:t>आधिकारिक कर्मचारी, ग्राहक सेवा या जीएम का रूप धारण करना, बिना वित्तीय नुकसान पहुंचाए</w:t>
            </w:r>
          </w:p>
        </w:tc>
        <w:tc>
          <w:tcPr>
            <w:tcW w:type="dxa" w:w="3249"/>
            <w:vAlign w:val="center"/>
          </w:tcPr>
          <w:p>
            <w:pPr>
              <w:spacing w:after="40"/>
            </w:pPr>
            <w:r>
              <w:rPr>
                <w:rFonts w:ascii="Noto Sans" w:hAnsi="Noto Sans" w:eastAsia="Arial Unicode MS" w:cs="Noto Sans Devanagari"/>
                <w:sz w:val="17"/>
              </w:rPr>
              <w:t>चेतावनी; मौन; जबरदस्ती ऑफ़लाइन; अस्थायी अलगाव</w:t>
            </w:r>
          </w:p>
        </w:tc>
        <w:tc>
          <w:tcPr>
            <w:tcW w:type="dxa" w:w="3249"/>
            <w:vAlign w:val="center"/>
          </w:tcPr>
          <w:p>
            <w:pPr>
              <w:spacing w:after="40"/>
            </w:pPr>
            <w:r>
              <w:rPr>
                <w:rFonts w:ascii="Noto Sans" w:hAnsi="Noto Sans" w:eastAsia="Arial Unicode MS" w:cs="Noto Sans Devanagari"/>
                <w:sz w:val="17"/>
              </w:rPr>
              <w:t>यदि इसका उपयोग खातों, सत्यापन कोड, आभासी वस्तुओं या वास्तविक दुनिया की संपत्ति प्राप्त करने के लिए किया जाता है, तो ऐसे व्यवहार को धोखाधड़ी माना जाएगा और उचित दंड दिया जाएगा।</w:t>
            </w:r>
          </w:p>
        </w:tc>
      </w:tr>
      <w:tr>
        <w:trPr>
          <w:cantSplit/>
        </w:trPr>
        <w:tc>
          <w:tcPr>
            <w:tcW w:type="dxa" w:w="3249"/>
            <w:vAlign w:val="center"/>
          </w:tcPr>
          <w:p>
            <w:pPr>
              <w:spacing w:after="40"/>
            </w:pPr>
            <w:r>
              <w:rPr>
                <w:rFonts w:ascii="Noto Sans" w:hAnsi="Noto Sans" w:eastAsia="Arial Unicode MS" w:cs="Noto Sans Devanagari"/>
                <w:sz w:val="17"/>
              </w:rPr>
              <w:t>धोखाधड़ी, दोस्तों का रूप धारण करना, झूठे लेनदेन, दुर्भावनापूर्ण हेरफेर</w:t>
            </w:r>
          </w:p>
        </w:tc>
        <w:tc>
          <w:tcPr>
            <w:tcW w:type="dxa" w:w="3249"/>
            <w:vAlign w:val="center"/>
          </w:tcPr>
          <w:p>
            <w:pPr>
              <w:spacing w:after="40"/>
            </w:pPr>
            <w:r>
              <w:rPr>
                <w:rFonts w:ascii="Noto Sans" w:hAnsi="Noto Sans" w:eastAsia="Arial Unicode MS" w:cs="Noto Sans Devanagari"/>
                <w:sz w:val="17"/>
              </w:rPr>
              <w:t>आभासी वस्तुओं को पुनः प्राप्त करें; मूल्यों को घटाएं; लेनदेन पर प्रतिबंध लगाएं; अस्थायी रूप से अलग करें; गंभीर मामलों में, स्थायी रूप से अलग करें</w:t>
            </w:r>
          </w:p>
        </w:tc>
        <w:tc>
          <w:tcPr>
            <w:tcW w:type="dxa" w:w="3249"/>
            <w:vAlign w:val="center"/>
          </w:tcPr>
          <w:p>
            <w:pPr>
              <w:spacing w:after="40"/>
            </w:pPr>
            <w:r>
              <w:rPr>
                <w:rFonts w:ascii="Noto Sans" w:hAnsi="Noto Sans" w:eastAsia="Arial Unicode MS" w:cs="Noto Sans Devanagari"/>
                <w:sz w:val="17"/>
              </w:rPr>
              <w:t>वे ट्रैसेबल लेनदेन को पुनर्स्थापित या रोलबैक कर सकते हैं; जहाँ वास्तविक-विश्व संपत्तियाँ शामिल होती हैं या अवैध गतिविधियाँ होती हैं, वहाँ कानूनी जिम्मेदारी उठाई जाएगी।</w:t>
            </w:r>
          </w:p>
        </w:tc>
      </w:tr>
      <w:tr>
        <w:trPr>
          <w:cantSplit/>
        </w:trPr>
        <w:tc>
          <w:tcPr>
            <w:tcW w:type="dxa" w:w="3249"/>
            <w:vAlign w:val="center"/>
          </w:tcPr>
          <w:p>
            <w:pPr>
              <w:spacing w:after="40"/>
            </w:pPr>
            <w:r>
              <w:rPr>
                <w:rFonts w:ascii="Noto Sans" w:hAnsi="Noto Sans" w:eastAsia="Arial Unicode MS" w:cs="Noto Sans Devanagari"/>
                <w:sz w:val="17"/>
              </w:rPr>
              <w:t>चीटिंग टूल्स, चीटिंग स्क्रिप्ट्स, क्लाइंट में बदलाव, दुर्भावनापूर्ण स्वचालन</w:t>
            </w:r>
          </w:p>
        </w:tc>
        <w:tc>
          <w:tcPr>
            <w:tcW w:type="dxa" w:w="3249"/>
            <w:vAlign w:val="center"/>
          </w:tcPr>
          <w:p>
            <w:pPr>
              <w:spacing w:after="40"/>
            </w:pPr>
            <w:r>
              <w:rPr>
                <w:rFonts w:ascii="Noto Sans" w:hAnsi="Noto Sans" w:eastAsia="Arial Unicode MS" w:cs="Noto Sans Devanagari"/>
                <w:sz w:val="17"/>
              </w:rPr>
              <w:t>जबरदस्ती ऑफ़लाइन; अस्थायी अलगाव; प्रतिबंधित व्यापार; आभासी वस्तुओं को जमा करना या जब्त करना; मूल्यों को घटाएं</w:t>
            </w:r>
          </w:p>
        </w:tc>
        <w:tc>
          <w:tcPr>
            <w:tcW w:type="dxa" w:w="3249"/>
            <w:vAlign w:val="center"/>
          </w:tcPr>
          <w:p>
            <w:pPr>
              <w:spacing w:after="40"/>
            </w:pPr>
            <w:r>
              <w:rPr>
                <w:rFonts w:ascii="Noto Sans" w:hAnsi="Noto Sans" w:eastAsia="Arial Unicode MS" w:cs="Noto Sans Devanagari"/>
                <w:sz w:val="17"/>
              </w:rPr>
              <w:t>ऐसे चीटिंग टूल्स का आयोजन, उत्पादन, बिक्री या प्रसारण जो व्यापक प्रभाव डालते हैं, स्थायी अलगाव का कारण बन सकते हैं और कानूनी जिम्मेदारी की जांच की जाएगी।</w:t>
            </w:r>
          </w:p>
        </w:tc>
      </w:tr>
      <w:tr>
        <w:trPr>
          <w:cantSplit/>
        </w:trPr>
        <w:tc>
          <w:tcPr>
            <w:tcW w:type="dxa" w:w="3249"/>
            <w:vAlign w:val="center"/>
          </w:tcPr>
          <w:p>
            <w:pPr>
              <w:spacing w:after="40"/>
            </w:pPr>
            <w:r>
              <w:rPr>
                <w:rFonts w:ascii="Noto Sans" w:hAnsi="Noto Sans" w:eastAsia="Arial Unicode MS" w:cs="Noto Sans Devanagari"/>
                <w:sz w:val="17"/>
              </w:rPr>
              <w:t>बग का शोषण, आइटम कॉपी करना, या असामान्य रूप से आइटम एकत्र करना</w:t>
            </w:r>
          </w:p>
        </w:tc>
        <w:tc>
          <w:tcPr>
            <w:tcW w:type="dxa" w:w="3249"/>
            <w:vAlign w:val="center"/>
          </w:tcPr>
          <w:p>
            <w:pPr>
              <w:spacing w:after="40"/>
            </w:pPr>
            <w:r>
              <w:rPr>
                <w:rFonts w:ascii="Noto Sans" w:hAnsi="Noto Sans" w:eastAsia="Arial Unicode MS" w:cs="Noto Sans Devanagari"/>
                <w:sz w:val="17"/>
              </w:rPr>
              <w:t>आभासी वस्तुओं को जमा करें; आभासी वस्तुओं को वापस लें; मूल्यों को घटाएं; व्यापार पर प्रतिबंध लगाएं; अस्थायी रूप से अलग करें</w:t>
            </w:r>
          </w:p>
        </w:tc>
        <w:tc>
          <w:tcPr>
            <w:tcW w:type="dxa" w:w="3249"/>
            <w:vAlign w:val="center"/>
          </w:tcPr>
          <w:p>
            <w:pPr>
              <w:spacing w:after="40"/>
            </w:pPr>
            <w:r>
              <w:rPr>
                <w:rFonts w:ascii="Noto Sans" w:hAnsi="Noto Sans" w:eastAsia="Arial Unicode MS" w:cs="Noto Sans Devanagari"/>
                <w:sz w:val="17"/>
              </w:rPr>
              <w:t>बल्क एक्सप्लॉइटेशन, असामान्य लाभ छिपाना, कई खातों का उपयोग करके जोखिम वितरित करना, एक्सप्लॉइटेशन के तरीकों को फैलाना, या दोबारा अपराध करने से स्थायी अलगाव हो सकता है।</w:t>
            </w:r>
          </w:p>
        </w:tc>
      </w:tr>
      <w:tr>
        <w:trPr>
          <w:cantSplit/>
        </w:trPr>
        <w:tc>
          <w:tcPr>
            <w:tcW w:type="dxa" w:w="3249"/>
            <w:vAlign w:val="center"/>
          </w:tcPr>
          <w:p>
            <w:pPr>
              <w:spacing w:after="40"/>
            </w:pPr>
            <w:r>
              <w:rPr>
                <w:rFonts w:ascii="Noto Sans" w:hAnsi="Noto Sans" w:eastAsia="Arial Unicode MS" w:cs="Noto Sans Devanagari"/>
                <w:sz w:val="17"/>
              </w:rPr>
              <w:t>स्पष्ट रूप से असामान्य या अवैध स्रोतों से संपत्ति प्राप्त करना और उनके स्थानांतरण में सहायता करना</w:t>
            </w:r>
          </w:p>
        </w:tc>
        <w:tc>
          <w:tcPr>
            <w:tcW w:type="dxa" w:w="3249"/>
            <w:vAlign w:val="center"/>
          </w:tcPr>
          <w:p>
            <w:pPr>
              <w:spacing w:after="40"/>
            </w:pPr>
            <w:r>
              <w:rPr>
                <w:rFonts w:ascii="Noto Sans" w:hAnsi="Noto Sans" w:eastAsia="Arial Unicode MS" w:cs="Noto Sans Devanagari"/>
                <w:sz w:val="17"/>
              </w:rPr>
              <w:t>संबंधित आभासी वस्तुओं को जमा या जब्त करें; व्यापार पर प्रतिबंध लगाएं; चेतावनी जारी करें या अस्थायी रूप से अलग करें</w:t>
            </w:r>
          </w:p>
        </w:tc>
        <w:tc>
          <w:tcPr>
            <w:tcW w:type="dxa" w:w="3249"/>
            <w:vAlign w:val="center"/>
          </w:tcPr>
          <w:p>
            <w:pPr>
              <w:spacing w:after="40"/>
            </w:pPr>
            <w:r>
              <w:rPr>
                <w:rFonts w:ascii="Noto Sans" w:hAnsi="Noto Sans" w:eastAsia="Arial Unicode MS" w:cs="Noto Sans Devanagari"/>
                <w:sz w:val="17"/>
              </w:rPr>
              <w:t>क्या उपयोगकर्ता को पता था, क्या लेनदेन की कीमतें असामान्य थीं, क्या बार-बार मध्यस्थता हुई, और क्या जांच के साथ सहयोग किया गया, यह दंड को प्रभावित करेगा।</w:t>
            </w:r>
          </w:p>
        </w:tc>
      </w:tr>
      <w:tr>
        <w:trPr>
          <w:cantSplit/>
        </w:trPr>
        <w:tc>
          <w:tcPr>
            <w:tcW w:type="dxa" w:w="3249"/>
            <w:vAlign w:val="center"/>
          </w:tcPr>
          <w:p>
            <w:pPr>
              <w:spacing w:after="40"/>
            </w:pPr>
            <w:r>
              <w:rPr>
                <w:rFonts w:ascii="Noto Sans" w:hAnsi="Noto Sans" w:eastAsia="Arial Unicode MS" w:cs="Noto Sans Devanagari"/>
                <w:sz w:val="17"/>
              </w:rPr>
              <w:t>दुर्भावनापूर्ण रिफंड अनुरोध, अनधिकृत चार्बैक, भुगतान धोखाधड़ी</w:t>
            </w:r>
          </w:p>
        </w:tc>
        <w:tc>
          <w:tcPr>
            <w:tcW w:type="dxa" w:w="3249"/>
            <w:vAlign w:val="center"/>
          </w:tcPr>
          <w:p>
            <w:pPr>
              <w:spacing w:after="40"/>
            </w:pPr>
            <w:r>
              <w:rPr>
                <w:rFonts w:ascii="Noto Sans" w:hAnsi="Noto Sans" w:eastAsia="Arial Unicode MS" w:cs="Noto Sans Devanagari"/>
                <w:sz w:val="17"/>
              </w:rPr>
              <w:t>संगत संपत्तियों को जमा/रोकें; मूल्यों को घटाएं; लेनदेन पर प्रतिबंध लगाएं; अस्थायी रूप से अलग करें</w:t>
            </w:r>
          </w:p>
        </w:tc>
        <w:tc>
          <w:tcPr>
            <w:tcW w:type="dxa" w:w="3249"/>
            <w:vAlign w:val="center"/>
          </w:tcPr>
          <w:p>
            <w:pPr>
              <w:spacing w:after="40"/>
            </w:pPr>
            <w:r>
              <w:rPr>
                <w:rFonts w:ascii="Noto Sans" w:hAnsi="Noto Sans" w:eastAsia="Arial Unicode MS" w:cs="Noto Sans Devanagari"/>
                <w:sz w:val="17"/>
              </w:rPr>
              <w:t>जब पैमाना बड़ा, संगठित या अवैध गतिविधियों में शामिल होता है, स्थायी अलगाव लागू किया जा सकता है और कानूनी जिम्मेदारी की जांच की जाएगी।</w:t>
            </w:r>
          </w:p>
        </w:tc>
      </w:tr>
      <w:tr>
        <w:trPr>
          <w:cantSplit/>
        </w:trPr>
        <w:tc>
          <w:tcPr>
            <w:tcW w:type="dxa" w:w="3249"/>
            <w:vAlign w:val="center"/>
          </w:tcPr>
          <w:p>
            <w:pPr>
              <w:spacing w:after="40"/>
            </w:pPr>
            <w:r>
              <w:rPr>
                <w:rFonts w:ascii="Noto Sans" w:hAnsi="Noto Sans" w:eastAsia="Arial Unicode MS" w:cs="Noto Sans Devanagari"/>
                <w:sz w:val="17"/>
              </w:rPr>
              <w:t>खराब लिंक, चोरी किए गए खाते का मैलवेयर, चीट प्लगइन, विज्ञापन या धोखाधड़ी वाले विज्ञापन पोस्ट करना</w:t>
            </w:r>
          </w:p>
        </w:tc>
        <w:tc>
          <w:tcPr>
            <w:tcW w:type="dxa" w:w="3249"/>
            <w:vAlign w:val="center"/>
          </w:tcPr>
          <w:p>
            <w:pPr>
              <w:spacing w:after="40"/>
            </w:pPr>
            <w:r>
              <w:rPr>
                <w:rFonts w:ascii="Noto Sans" w:hAnsi="Noto Sans" w:eastAsia="Arial Unicode MS" w:cs="Noto Sans Devanagari"/>
                <w:sz w:val="17"/>
              </w:rPr>
              <w:t>मौन; पोस्ट हटाएं; प्रोफ़ाइल हटाएं; ऑफ़लाइन मजबूर करें; अस्थायी/स्थायी अलगाव</w:t>
            </w:r>
          </w:p>
        </w:tc>
        <w:tc>
          <w:tcPr>
            <w:tcW w:type="dxa" w:w="3249"/>
            <w:vAlign w:val="center"/>
          </w:tcPr>
          <w:p>
            <w:pPr>
              <w:spacing w:after="40"/>
            </w:pPr>
            <w:r>
              <w:rPr>
                <w:rFonts w:ascii="Noto Sans" w:hAnsi="Noto Sans" w:eastAsia="Arial Unicode MS" w:cs="Noto Sans Devanagari"/>
                <w:sz w:val="17"/>
              </w:rPr>
              <w:t>जब खाता चोरी, संपत्ति की हानि, या व्यापक वितरण होता है, तो दंड बढ़ा दिए जाएंगे और कानूनी कार्रवाई के लिए आरक्षित रखा जाएगा।</w:t>
            </w:r>
          </w:p>
        </w:tc>
      </w:tr>
      <w:tr>
        <w:trPr>
          <w:cantSplit/>
        </w:trPr>
        <w:tc>
          <w:tcPr>
            <w:tcW w:type="dxa" w:w="3249"/>
            <w:vAlign w:val="center"/>
          </w:tcPr>
          <w:p>
            <w:pPr>
              <w:spacing w:after="40"/>
            </w:pPr>
            <w:r>
              <w:rPr>
                <w:rFonts w:ascii="Noto Sans" w:hAnsi="Noto Sans" w:eastAsia="Arial Unicode MS" w:cs="Noto Sans Devanagari"/>
                <w:sz w:val="17"/>
              </w:rPr>
              <w:t>दूसरों की वास्तविक दुनिया की गोपनीयता, व्यक्तिगत धमकी, या गंभीर उत्पीड़न का खुलासा</w:t>
            </w:r>
          </w:p>
        </w:tc>
        <w:tc>
          <w:tcPr>
            <w:tcW w:type="dxa" w:w="3249"/>
            <w:vAlign w:val="center"/>
          </w:tcPr>
          <w:p>
            <w:pPr>
              <w:spacing w:after="40"/>
            </w:pPr>
            <w:r>
              <w:rPr>
                <w:rFonts w:ascii="Noto Sans" w:hAnsi="Noto Sans" w:eastAsia="Arial Unicode MS" w:cs="Noto Sans Devanagari"/>
                <w:sz w:val="17"/>
              </w:rPr>
              <w:t>मौन; ऑफ़लाइन मजबूर करें; अस्थायी/स्थायी अलगाव; संबंधित सामग्री का निष्कासन</w:t>
            </w:r>
          </w:p>
        </w:tc>
        <w:tc>
          <w:tcPr>
            <w:tcW w:type="dxa" w:w="3249"/>
            <w:vAlign w:val="center"/>
          </w:tcPr>
          <w:p>
            <w:pPr>
              <w:spacing w:after="40"/>
            </w:pPr>
            <w:r>
              <w:rPr>
                <w:rFonts w:ascii="Noto Sans" w:hAnsi="Noto Sans" w:eastAsia="Arial Unicode MS" w:cs="Noto Sans Devanagari"/>
                <w:sz w:val="17"/>
              </w:rPr>
              <w:t>वास्तविक दुनिया में सुरक्षा जोखिम, ब्लैकमेल, हिंसक धमकियों, या अवैध खुलासे से जुड़े मामलों में कानूनी जिम्मेदारी लागू होगी।</w:t>
            </w:r>
          </w:p>
        </w:tc>
      </w:tr>
      <w:tr>
        <w:trPr>
          <w:cantSplit/>
        </w:trPr>
        <w:tc>
          <w:tcPr>
            <w:tcW w:type="dxa" w:w="3249"/>
            <w:vAlign w:val="center"/>
          </w:tcPr>
          <w:p>
            <w:pPr>
              <w:spacing w:after="40"/>
            </w:pPr>
            <w:r>
              <w:rPr>
                <w:rFonts w:ascii="Noto Sans" w:hAnsi="Noto Sans" w:eastAsia="Arial Unicode MS" w:cs="Noto Sans Devanagari"/>
                <w:sz w:val="17"/>
              </w:rPr>
              <w:t>खिलाड़ी नाम का उल्लंघन</w:t>
            </w:r>
          </w:p>
        </w:tc>
        <w:tc>
          <w:tcPr>
            <w:tcW w:type="dxa" w:w="3249"/>
            <w:vAlign w:val="center"/>
          </w:tcPr>
          <w:p>
            <w:pPr>
              <w:spacing w:after="40"/>
            </w:pPr>
            <w:r>
              <w:rPr>
                <w:rFonts w:ascii="Noto Sans" w:hAnsi="Noto Sans" w:eastAsia="Arial Unicode MS" w:cs="Noto Sans Devanagari"/>
                <w:sz w:val="17"/>
              </w:rPr>
              <w:t>चेतावनी; नाम संशोधन</w:t>
            </w:r>
          </w:p>
        </w:tc>
        <w:tc>
          <w:tcPr>
            <w:tcW w:type="dxa" w:w="3249"/>
            <w:vAlign w:val="center"/>
          </w:tcPr>
          <w:p>
            <w:pPr>
              <w:spacing w:after="40"/>
            </w:pPr>
            <w:r>
              <w:rPr>
                <w:rFonts w:ascii="Noto Sans" w:hAnsi="Noto Sans" w:eastAsia="Arial Unicode MS" w:cs="Noto Sans Devanagari"/>
                <w:sz w:val="17"/>
              </w:rPr>
              <w:t>आधिकारिक चैनलों की नकल करने, धोखाधड़ी करने, या लगातार उत्पीड़न करने जैसे मामलों में, बोलने पर प्रतिबंध या अलगाव जैसे अतिरिक्त उपाय लगाए जा सकते हैं।</w:t>
            </w:r>
          </w:p>
        </w:tc>
      </w:tr>
      <w:tr>
        <w:trPr>
          <w:cantSplit/>
        </w:trPr>
        <w:tc>
          <w:tcPr>
            <w:tcW w:type="dxa" w:w="3249"/>
            <w:vAlign w:val="center"/>
          </w:tcPr>
          <w:p>
            <w:pPr>
              <w:spacing w:after="40"/>
            </w:pPr>
            <w:r>
              <w:rPr>
                <w:rFonts w:ascii="Noto Sans" w:hAnsi="Noto Sans" w:eastAsia="Arial Unicode MS" w:cs="Noto Sans Devanagari"/>
                <w:sz w:val="17"/>
              </w:rPr>
              <w:t>परिवार नाम का उल्लंघन</w:t>
            </w:r>
          </w:p>
        </w:tc>
        <w:tc>
          <w:tcPr>
            <w:tcW w:type="dxa" w:w="3249"/>
            <w:vAlign w:val="center"/>
          </w:tcPr>
          <w:p>
            <w:pPr>
              <w:spacing w:after="40"/>
            </w:pPr>
            <w:r>
              <w:rPr>
                <w:rFonts w:ascii="Noto Sans" w:hAnsi="Noto Sans" w:eastAsia="Arial Unicode MS" w:cs="Noto Sans Devanagari"/>
                <w:sz w:val="17"/>
              </w:rPr>
              <w:t>क्लान नाम संशोधन; संबंधित प्रशासकों को चेतावनी जारी की गई</w:t>
            </w:r>
          </w:p>
        </w:tc>
        <w:tc>
          <w:tcPr>
            <w:tcW w:type="dxa" w:w="3249"/>
            <w:vAlign w:val="center"/>
          </w:tcPr>
          <w:p>
            <w:pPr>
              <w:spacing w:after="40"/>
            </w:pPr>
            <w:r>
              <w:rPr>
                <w:rFonts w:ascii="Noto Sans" w:hAnsi="Noto Sans" w:eastAsia="Arial Unicode MS" w:cs="Noto Sans Devanagari"/>
                <w:sz w:val="17"/>
              </w:rPr>
              <w:t>जब बार-बार उल्लंघनों को सुधारने से इनकार किया जाता है या जब एक परिवार गंभीर उल्लंघन के इरादे से कार्य करता है, तो परिवार को भंग कर दिया जा सकता है।</w:t>
            </w:r>
          </w:p>
        </w:tc>
      </w:tr>
      <w:tr>
        <w:trPr>
          <w:cantSplit/>
        </w:trPr>
        <w:tc>
          <w:tcPr>
            <w:tcW w:type="dxa" w:w="3249"/>
            <w:vAlign w:val="center"/>
          </w:tcPr>
          <w:p>
            <w:pPr>
              <w:spacing w:after="40"/>
            </w:pPr>
            <w:r>
              <w:rPr>
                <w:rFonts w:ascii="Noto Sans" w:hAnsi="Noto Sans" w:eastAsia="Arial Unicode MS" w:cs="Noto Sans Devanagari"/>
                <w:sz w:val="17"/>
              </w:rPr>
              <w:t>क्लान का संगठित चीटिंग टूल्स, धोखाधड़ी, असामान्य लेनदेन, या काले बाजार गतिविधियों में शामिल होना</w:t>
            </w:r>
          </w:p>
        </w:tc>
        <w:tc>
          <w:tcPr>
            <w:tcW w:type="dxa" w:w="3249"/>
            <w:vAlign w:val="center"/>
          </w:tcPr>
          <w:p>
            <w:pPr>
              <w:spacing w:after="40"/>
            </w:pPr>
            <w:r>
              <w:rPr>
                <w:rFonts w:ascii="Noto Sans" w:hAnsi="Noto Sans" w:eastAsia="Arial Unicode MS" w:cs="Noto Sans Devanagari"/>
                <w:sz w:val="17"/>
              </w:rPr>
              <w:t>परिवार को भंग करें; लेनदेन को प्रतिबंधित करें, संपत्ति को जमाद्वारा फ्रीज/वापस लें, और सदस्यों को अस्थायी/स्थायी रूप से अलग करें</w:t>
            </w:r>
          </w:p>
        </w:tc>
        <w:tc>
          <w:tcPr>
            <w:tcW w:type="dxa" w:w="3249"/>
            <w:vAlign w:val="center"/>
          </w:tcPr>
          <w:p>
            <w:pPr>
              <w:spacing w:after="40"/>
            </w:pPr>
            <w:r>
              <w:rPr>
                <w:rFonts w:ascii="Noto Sans" w:hAnsi="Noto Sans" w:eastAsia="Arial Unicode MS" w:cs="Noto Sans Devanagari"/>
                <w:sz w:val="17"/>
              </w:rPr>
              <w:t>दंड प्रत्येक सदस्य के वास्तविक भागीदारी स्तर के आधार पर निर्धारित किए जाएंगे, और केवल एक परिवार में सदस्य होने के कारण कोई स्वचालित दंड नहीं लगाया जाएगा।</w:t>
            </w:r>
          </w:p>
        </w:tc>
      </w:tr>
      <w:tr>
        <w:trPr>
          <w:cantSplit/>
        </w:trPr>
        <w:tc>
          <w:tcPr>
            <w:tcW w:type="dxa" w:w="3249"/>
            <w:vAlign w:val="center"/>
          </w:tcPr>
          <w:p>
            <w:pPr>
              <w:spacing w:after="40"/>
            </w:pPr>
            <w:r>
              <w:rPr>
                <w:rFonts w:ascii="Noto Sans" w:hAnsi="Noto Sans" w:eastAsia="Arial Unicode MS" w:cs="Noto Sans Devanagari"/>
                <w:sz w:val="17"/>
              </w:rPr>
              <w:t>आधिकारिक वेबसाइट या फोरम सामग्री में उल्लंघन</w:t>
            </w:r>
          </w:p>
        </w:tc>
        <w:tc>
          <w:tcPr>
            <w:tcW w:type="dxa" w:w="3249"/>
            <w:vAlign w:val="center"/>
          </w:tcPr>
          <w:p>
            <w:pPr>
              <w:spacing w:after="40"/>
            </w:pPr>
            <w:r>
              <w:rPr>
                <w:rFonts w:ascii="Noto Sans" w:hAnsi="Noto Sans" w:eastAsia="Arial Unicode MS" w:cs="Noto Sans Devanagari"/>
                <w:sz w:val="17"/>
              </w:rPr>
              <w:t>फोरम पोस्ट हटाएं; चेतावनी जारी करें; आवश्यक मामलों में, मौन लगाएं या उपयोगकर्ता प्रोफ़ाइल आर्काइव हटा दें</w:t>
            </w:r>
          </w:p>
        </w:tc>
        <w:tc>
          <w:tcPr>
            <w:tcW w:type="dxa" w:w="3249"/>
            <w:vAlign w:val="center"/>
          </w:tcPr>
          <w:p>
            <w:pPr>
              <w:spacing w:after="40"/>
            </w:pPr>
            <w:r>
              <w:rPr>
                <w:rFonts w:ascii="Noto Sans" w:hAnsi="Noto Sans" w:eastAsia="Arial Unicode MS" w:cs="Noto Sans Devanagari"/>
                <w:sz w:val="17"/>
              </w:rPr>
              <w:t>यदि गेम खाता सुरक्षा, धोखाधड़ी, अवैध गतिविधियों, या आर्थिक दुर्व्यवहार शामिल है, तो इन-गेम खाते को समकालिक रूप से संभाला जा सकता है।</w:t>
            </w:r>
          </w:p>
        </w:tc>
      </w:tr>
      <w:tr>
        <w:trPr>
          <w:cantSplit/>
        </w:trPr>
        <w:tc>
          <w:tcPr>
            <w:tcW w:type="dxa" w:w="3249"/>
            <w:vAlign w:val="center"/>
          </w:tcPr>
          <w:p>
            <w:pPr>
              <w:spacing w:after="40"/>
            </w:pPr>
            <w:r>
              <w:rPr>
                <w:rFonts w:ascii="Noto Sans" w:hAnsi="Noto Sans" w:eastAsia="Arial Unicode MS" w:cs="Noto Sans Devanagari"/>
                <w:sz w:val="17"/>
              </w:rPr>
              <w:t>सर्वरों पर दुर्भावनापूर्ण हमला करना, अनधिकृत प्रवेश, अनुमतियों को चकमा देना, या सेवाओं में बाधा डालना</w:t>
            </w:r>
          </w:p>
        </w:tc>
        <w:tc>
          <w:tcPr>
            <w:tcW w:type="dxa" w:w="3249"/>
            <w:vAlign w:val="center"/>
          </w:tcPr>
          <w:p>
            <w:pPr>
              <w:spacing w:after="40"/>
            </w:pPr>
            <w:r>
              <w:rPr>
                <w:rFonts w:ascii="Noto Sans" w:hAnsi="Noto Sans" w:eastAsia="Arial Unicode MS" w:cs="Noto Sans Devanagari"/>
                <w:sz w:val="17"/>
              </w:rPr>
              <w:t>ऑफ़लाइन बलपूर्वक; स्थायी अलगाव; संबंधित संपत्तियों को जमा करें; कानूनी जिम्मेदारी वहन करें</w:t>
            </w:r>
          </w:p>
        </w:tc>
        <w:tc>
          <w:tcPr>
            <w:tcW w:type="dxa" w:w="3249"/>
            <w:vAlign w:val="center"/>
          </w:tcPr>
          <w:p>
            <w:pPr>
              <w:spacing w:after="40"/>
            </w:pPr>
            <w:r>
              <w:rPr>
                <w:rFonts w:ascii="Noto Sans" w:hAnsi="Noto Sans" w:eastAsia="Arial Unicode MS" w:cs="Noto Sans Devanagari"/>
                <w:sz w:val="17"/>
              </w:rPr>
              <w:t>तकनीकी अलगाव और साक्ष्य संरक्षण बिना पूर्व सूचना के तुरंत लागू किया जा सकता है।</w:t>
            </w:r>
          </w:p>
        </w:tc>
      </w:tr>
      <w:tr>
        <w:trPr>
          <w:cantSplit/>
        </w:trPr>
        <w:tc>
          <w:tcPr>
            <w:tcW w:type="dxa" w:w="3249"/>
            <w:vAlign w:val="center"/>
          </w:tcPr>
          <w:p>
            <w:pPr>
              <w:spacing w:after="40"/>
            </w:pPr>
            <w:r>
              <w:rPr>
                <w:rFonts w:ascii="Noto Sans" w:hAnsi="Noto Sans" w:eastAsia="Arial Unicode MS" w:cs="Noto Sans Devanagari"/>
                <w:sz w:val="17"/>
              </w:rPr>
              <w:t>जांचों में दुर्भावनापूर्ण रूप से भ्रमित करना, साक्ष्य गढ़ना, या बार-बार झूटी रिपोर्ट दर्ज करना</w:t>
            </w:r>
          </w:p>
        </w:tc>
        <w:tc>
          <w:tcPr>
            <w:tcW w:type="dxa" w:w="3249"/>
            <w:vAlign w:val="center"/>
          </w:tcPr>
          <w:p>
            <w:pPr>
              <w:spacing w:after="40"/>
            </w:pPr>
            <w:r>
              <w:rPr>
                <w:rFonts w:ascii="Noto Sans" w:hAnsi="Noto Sans" w:eastAsia="Arial Unicode MS" w:cs="Noto Sans Devanagari"/>
                <w:sz w:val="17"/>
              </w:rPr>
              <w:t>चेतावनी; मौन; अस्थायी अलगाव; फोरम पोस्ट/प्रोफाइल का हटाना</w:t>
            </w:r>
          </w:p>
        </w:tc>
        <w:tc>
          <w:tcPr>
            <w:tcW w:type="dxa" w:w="3249"/>
            <w:vAlign w:val="center"/>
          </w:tcPr>
          <w:p>
            <w:pPr>
              <w:spacing w:after="40"/>
            </w:pPr>
            <w:r>
              <w:rPr>
                <w:rFonts w:ascii="Noto Sans" w:hAnsi="Noto Sans" w:eastAsia="Arial Unicode MS" w:cs="Noto Sans Devanagari"/>
                <w:sz w:val="17"/>
              </w:rPr>
              <w:t>साधारण अपील विफल होने का उल्लंघन नहीं माना जाता है; केवल जब जानबूझकर झूठा हो और दुर्भावनापूर्ण रूप से दुरुपयोग किया जाए तो कार्रवाई की जाएगी।</w:t>
            </w:r>
          </w:p>
        </w:tc>
      </w:tr>
      <w:tr>
        <w:trPr>
          <w:cantSplit/>
        </w:trPr>
        <w:tc>
          <w:tcPr>
            <w:tcW w:type="dxa" w:w="3249"/>
            <w:vAlign w:val="center"/>
          </w:tcPr>
          <w:p>
            <w:pPr>
              <w:spacing w:after="40"/>
            </w:pPr>
            <w:r>
              <w:rPr>
                <w:rFonts w:ascii="Noto Sans" w:hAnsi="Noto Sans" w:eastAsia="Arial Unicode MS" w:cs="Noto Sans Devanagari"/>
                <w:sz w:val="17"/>
              </w:rPr>
              <w:t>दंडों से बचने या अवैध लाभ स्थानांतरित करने के लिए संबंधित खातों का उपयोग करना</w:t>
            </w:r>
          </w:p>
        </w:tc>
        <w:tc>
          <w:tcPr>
            <w:tcW w:type="dxa" w:w="3249"/>
            <w:vAlign w:val="center"/>
          </w:tcPr>
          <w:p>
            <w:pPr>
              <w:spacing w:after="40"/>
            </w:pPr>
            <w:r>
              <w:rPr>
                <w:rFonts w:ascii="Noto Sans" w:hAnsi="Noto Sans" w:eastAsia="Arial Unicode MS" w:cs="Noto Sans Devanagari"/>
                <w:sz w:val="17"/>
              </w:rPr>
              <w:t>मूल दंडों को संबंधित पात्रों/संपत्तियों तक बढ़ाएं; व्यापार को प्रतिबंधित करें; आभासी वस्तुओं को जमा/रोकें; अस्थायी या स्थायी रूप से अलग करें</w:t>
            </w:r>
          </w:p>
        </w:tc>
        <w:tc>
          <w:tcPr>
            <w:tcW w:type="dxa" w:w="3249"/>
            <w:vAlign w:val="center"/>
          </w:tcPr>
          <w:p>
            <w:pPr>
              <w:spacing w:after="40"/>
            </w:pPr>
            <w:r>
              <w:rPr>
                <w:rFonts w:ascii="Noto Sans" w:hAnsi="Noto Sans" w:eastAsia="Arial Unicode MS" w:cs="Noto Sans Devanagari"/>
                <w:sz w:val="17"/>
              </w:rPr>
              <w:t>यह उचित संबंधों द्वारा समर्थित होना चाहिए जो लॉगिन रिकॉर्ड, लेनदेन, डिवाइस जानकारी और व्यवहार पैटर्न जैसे साक्ष्यों से बनाए गए हैं।</w:t>
            </w:r>
          </w:p>
        </w:tc>
      </w:tr>
    </w:tbl>
    <w:p>
      <w:pPr>
        <w:spacing w:after="40"/>
      </w:pPr>
    </w:p>
    <w:p>
      <w:pPr>
        <w:pStyle w:val="Heading1"/>
        <w:keepLines w:val="0"/>
      </w:pPr>
      <w:r>
        <w:rPr>
          <w:rFonts w:ascii="Noto Sans" w:hAnsi="Noto Sans" w:eastAsia="Arial Unicode MS" w:cs="Noto Sans Devanagari"/>
          <w:b w:val="0"/>
        </w:rPr>
        <w:t>अध्याय सात: जांच, सबूत और अस्थायी उपाय</w:t>
      </w:r>
    </w:p>
    <w:p>
      <w:pPr>
        <w:pStyle w:val="ListBullet"/>
        <w:keepLines w:val="0"/>
      </w:pPr>
      <w:r>
        <w:rPr>
          <w:rFonts w:ascii="Noto Sans" w:hAnsi="Noto Sans" w:eastAsia="Arial Unicode MS" w:cs="Noto Sans Devanagari"/>
          <w:b w:val="0"/>
        </w:rPr>
        <w:t>ऑपरेटर सर्वर लॉग, लॉगिन रिकॉर्ड, लेनदेन/उपहार/ट्रांसफर/ईमेल रिकॉर्ड, चैट लॉग, गेमप्ले रिकॉर्ड, सिस्टम अलर्ट, खिलाड़ी रिपोर्ट, ग्राहक सेवा रिकॉर्ड, पेमेंट रिकॉर्ड, स्क्रीनशॉट/वीडियो और अन्य विश्वसनीय साक्ष्यों के आधार पर जांच कर सकता है।</w:t>
      </w:r>
    </w:p>
    <w:p>
      <w:pPr>
        <w:pStyle w:val="ListBullet"/>
        <w:keepLines w:val="0"/>
      </w:pPr>
      <w:r>
        <w:rPr>
          <w:rFonts w:ascii="Noto Sans" w:hAnsi="Noto Sans" w:eastAsia="Arial Unicode MS" w:cs="Noto Sans Devanagari"/>
          <w:b w:val="0"/>
        </w:rPr>
        <w:t>एकल रिपोर्ट उल्लंघन का प्रमाण नहीं है। ऑपरेटर समय सीमाओं, संदर्भ, लेनदेन श्रृंखलाओं, खाता संबंधों और सिस्टम लॉग की पुष्टि करेगा ताकि वैधता निर्धारित की जा सके।</w:t>
      </w:r>
    </w:p>
    <w:p>
      <w:pPr>
        <w:pStyle w:val="ListBullet"/>
        <w:keepLines w:val="0"/>
      </w:pPr>
      <w:r>
        <w:rPr>
          <w:rFonts w:ascii="Noto Sans" w:hAnsi="Noto Sans" w:eastAsia="Arial Unicode MS" w:cs="Noto Sans Devanagari"/>
          <w:b w:val="0"/>
        </w:rPr>
        <w:t>संपत्ति के further विसरण या साक्ष्य की हानि को रोकने के लिए, जांच अवधि के दौरान बलपूर्वक ऑफ़लाइन स्थिति, अस्थायी अलगाव, आभासी वस्तुओं का जमा होना, और लेनदेन प्रतिबंधों जैसे सुरक्षात्मक उपाय लागू किए जा सकते हैं। ऐसे उपाय जांच निष्कर्षों के अनुसार, जांच पूरी होने के बाद उठाए, बनाए रखे या समायोजित किए जाएंगे।</w:t>
      </w:r>
    </w:p>
    <w:p>
      <w:pPr>
        <w:pStyle w:val="ListBullet"/>
        <w:keepLines w:val="0"/>
      </w:pPr>
      <w:r>
        <w:rPr>
          <w:rFonts w:ascii="Noto Sans" w:hAnsi="Noto Sans" w:eastAsia="Arial Unicode MS" w:cs="Noto Sans Devanagari"/>
          <w:b w:val="0"/>
        </w:rPr>
        <w:t>खाते की हैकिंग, आइटम की कॉपीिंग, कमजोरियों का शोषण, असामान्य लेनदेन, रिफंड विवाद, या खाता अपील जैसे मामलों में, ऑपरेटर विशेष जांच और अपील उद्देश्यों के लिए चैट रिकॉर्ड, लेनदेन लॉग और लॉगिन डेटा सहင့် प्रासंगिक साक्ष्य रख सकता है।</w:t>
      </w:r>
    </w:p>
    <w:p>
      <w:pPr>
        <w:pStyle w:val="ListBullet"/>
        <w:keepLines w:val="0"/>
      </w:pPr>
      <w:r>
        <w:rPr>
          <w:rFonts w:ascii="Noto Sans" w:hAnsi="Noto Sans" w:eastAsia="Arial Unicode MS" w:cs="Noto Sans Devanagari"/>
          <w:b w:val="0"/>
        </w:rPr>
        <w:t>खिलाड़ियों से उचित जांच अनुरोधों के साथ सहयोग की उम्मीद है, लेकिन अधिकारी व्यक्तिगत पासवर्ड, भुगतान प्रमाणपत्र या अनावश्यक संवेदनशील व्यक्तिगत जानकारी का अनुरोध नहीं करेंगे।</w:t>
      </w:r>
    </w:p>
    <w:p>
      <w:pPr>
        <w:pStyle w:val="Heading1"/>
        <w:keepLines w:val="0"/>
      </w:pPr>
      <w:r>
        <w:rPr>
          <w:rFonts w:ascii="Noto Sans" w:hAnsi="Noto Sans" w:eastAsia="Arial Unicode MS" w:cs="Noto Sans Devanagari"/>
          <w:b w:val="0"/>
        </w:rPr>
        <w:t>अध्याय आठ: दंड की गंभीरता का निर्धारण</w:t>
      </w:r>
    </w:p>
    <w:p>
      <w:pPr>
        <w:keepLines w:val="0"/>
      </w:pPr>
      <w:r>
        <w:rPr>
          <w:rFonts w:ascii="Noto Sans" w:hAnsi="Noto Sans" w:eastAsia="Arial Unicode MS" w:cs="Noto Sans Devanagari"/>
          <w:b w:val="0"/>
        </w:rPr>
        <w:t>एक ही प्रकार के उल्लंघन के लिए अलग-अलग दंड लागू हो सकते हैं, मुख्य रूप से निम्नलिखित कारकों के आधार पर:</w:t>
      </w:r>
    </w:p>
    <w:p>
      <w:pPr>
        <w:pStyle w:val="ListBullet"/>
        <w:keepLines w:val="0"/>
      </w:pPr>
      <w:r>
        <w:rPr>
          <w:rFonts w:ascii="Noto Sans" w:hAnsi="Noto Sans" w:eastAsia="Arial Unicode MS" w:cs="Noto Sans Devanagari"/>
          <w:b w:val="0"/>
        </w:rPr>
        <w:t>क्या व्यवहार पहली बार, दुर्घटनाग्रस्त, या कभी-कभी होता है, या बार-बार, दीर्घकालिक, और संगठित है;</w:t>
      </w:r>
    </w:p>
    <w:p>
      <w:pPr>
        <w:pStyle w:val="ListBullet"/>
        <w:keepLines w:val="0"/>
      </w:pPr>
      <w:r>
        <w:rPr>
          <w:rFonts w:ascii="Noto Sans" w:hAnsi="Noto Sans" w:eastAsia="Arial Unicode MS" w:cs="Noto Sans Devanagari"/>
          <w:b w:val="0"/>
        </w:rPr>
        <w:t>क्या स्पष्ट लाभ, आर्थिक प्रणाली में बाधा, रैंकिंग पर प्रभाव, या अन्य खिलाड़ियों के हितों में हानि है;</w:t>
      </w:r>
    </w:p>
    <w:p>
      <w:pPr>
        <w:pStyle w:val="ListBullet"/>
        <w:keepLines w:val="0"/>
      </w:pPr>
      <w:r>
        <w:rPr>
          <w:rFonts w:ascii="Noto Sans" w:hAnsi="Noto Sans" w:eastAsia="Arial Unicode MS" w:cs="Noto Sans Devanagari"/>
          <w:b w:val="0"/>
        </w:rPr>
        <w:t>क्या उल्लंघन की स्वतः सूचना दी गई, तुरंत रोका गया, असाधारण लाभ वापस किए गए और सुधार में सहयोग प्रदान किया गया।</w:t>
      </w:r>
    </w:p>
    <w:p>
      <w:pPr>
        <w:pStyle w:val="ListBullet"/>
        <w:keepLines w:val="0"/>
      </w:pPr>
      <w:r>
        <w:rPr>
          <w:rFonts w:ascii="Noto Sans" w:hAnsi="Noto Sans" w:eastAsia="Arial Unicode MS" w:cs="Noto Sans Devanagari"/>
          <w:b w:val="0"/>
        </w:rPr>
        <w:t>क्या जानबूझकर छिपाना, नष्ट करना या लाभों का स्थानांतरण, या जांच से बचने के लिए संबंधित खातों का उपयोग;</w:t>
      </w:r>
    </w:p>
    <w:p>
      <w:pPr>
        <w:pStyle w:val="ListBullet"/>
        <w:keepLines w:val="0"/>
      </w:pPr>
      <w:r>
        <w:rPr>
          <w:rFonts w:ascii="Noto Sans" w:hAnsi="Noto Sans" w:eastAsia="Arial Unicode MS" w:cs="Noto Sans Devanagari"/>
          <w:b w:val="0"/>
        </w:rPr>
        <w:t>खिलाड़ियों की संख्या, अवधि, वास्तविक दुनिया के नुकसान, सर्वर स्थिरता और सामाजिक हानि पर प्रभाव;</w:t>
      </w:r>
    </w:p>
    <w:p>
      <w:pPr>
        <w:pStyle w:val="ListBullet"/>
        <w:keepLines w:val="0"/>
      </w:pPr>
      <w:r>
        <w:rPr>
          <w:rFonts w:ascii="Noto Sans" w:hAnsi="Noto Sans" w:eastAsia="Arial Unicode MS" w:cs="Noto Sans Devanagari"/>
          <w:b w:val="0"/>
        </w:rPr>
        <w:t>क्या पक्ष ने पुनरावृत्ति से पहले पहले चेतावनी, मौन, अलगथलग या लेनदेन प्रतिबंध प्राप्त किए थे।</w:t>
      </w:r>
    </w:p>
    <w:p>
      <w:pPr>
        <w:pStyle w:val="Heading1"/>
        <w:keepLines w:val="0"/>
      </w:pPr>
      <w:r>
        <w:rPr>
          <w:rFonts w:ascii="Noto Sans" w:hAnsi="Noto Sans" w:eastAsia="Arial Unicode MS" w:cs="Noto Sans Devanagari"/>
          <w:b w:val="0"/>
        </w:rPr>
        <w:t>नौ, बार-बार होने वाले मामले, संचयी दंड और संबंधित हैंडलिंग</w:t>
      </w:r>
    </w:p>
    <w:p>
      <w:pPr>
        <w:keepLines w:val="0"/>
      </w:pPr>
      <w:r>
        <w:rPr>
          <w:rFonts w:ascii="Noto Sans" w:hAnsi="Noto Sans" w:eastAsia="Arial Unicode MS" w:cs="Noto Sans Devanagari"/>
          <w:b w:val="0"/>
        </w:rPr>
        <w:t>ऑपरेटर एक साथ होने वाले उल्लंघनों को अलग-अलग पहचान सकता है और संचयी दंड लगा सकता है। बार-बार दोहराने वाले, दंड से बचने की कोशिश करने वाले, नियम तोड़ने के लिए दूसरों को संगठित करने वाले, ऐसे उल्लंघनों से लाभ कमाने वाले या संबंधित खातों के माध्यम से संपत्ति हस्तांतरित करने वालों को आमतौर पर अधिक कठोर उपचार दिया जाएगा।</w:t>
      </w:r>
    </w:p>
    <w:p>
      <w:pPr>
        <w:keepLines w:val="0"/>
      </w:pPr>
      <w:r>
        <w:rPr>
          <w:rFonts w:ascii="Noto Sans" w:hAnsi="Noto Sans" w:eastAsia="Arial Unicode MS" w:cs="Noto Sans Devanagari"/>
          <w:b w:val="0"/>
        </w:rPr>
        <w:t>खाता लिंक हैंडलिंग को उचित साक्ष्य आधारों पर होना चाहिए। समान नेटवर्क वातावरण, पारिवारिक संबंध या मित्रता के कारण केवल साझा होने के आधार पर संयुक्त उल्लंघनों का स्वचालित अनुमान नहीं लिया जा सकता; लॉगिन व्यवहार, लेनदेन श्रृंखलाओं, डिवाइस/खाता संबंधों, समय संबंधों और वास्तविक भागीदारी के स्तर के आधार पर व्यापक मूल्यांकन किया जाना चाहिए।</w:t>
      </w:r>
    </w:p>
    <w:p>
      <w:pPr>
        <w:pStyle w:val="Heading1"/>
        <w:keepLines w:val="0"/>
      </w:pPr>
      <w:r>
        <w:rPr>
          <w:rFonts w:ascii="Noto Sans" w:hAnsi="Noto Sans" w:eastAsia="Arial Unicode MS" w:cs="Noto Sans Devanagari"/>
          <w:b w:val="0"/>
        </w:rPr>
        <w:t>दस, सूचना, अपील और गलत फैसलों की सुधार</w:t>
      </w:r>
    </w:p>
    <w:p>
      <w:pPr>
        <w:pStyle w:val="ListBullet"/>
        <w:keepLines w:val="0"/>
      </w:pPr>
      <w:r>
        <w:rPr>
          <w:rFonts w:ascii="Noto Sans" w:hAnsi="Noto Sans" w:eastAsia="Arial Unicode MS" w:cs="Noto Sans Devanagari"/>
          <w:b w:val="0"/>
        </w:rPr>
        <w:t>दंड लागू होने के बाद, ऑपरेटर सिद्धांत रूप में निम्नलिखित तरीकों में से कम से कम एक के माध्यम से खिलाड़ियों को दंड प्रकार और बुनियादी कारणों की सूचना देगा: इन-गेम सूचनाएं, खाता संदेश, आधिकारिक वेबसाइट/ग्राहक सेवा रिकॉर्ड, या ईमेल।</w:t>
      </w:r>
    </w:p>
    <w:p>
      <w:pPr>
        <w:pStyle w:val="ListBullet"/>
        <w:keepLines w:val="0"/>
      </w:pPr>
      <w:r>
        <w:rPr>
          <w:rFonts w:ascii="Noto Sans" w:hAnsi="Noto Sans" w:eastAsia="Arial Unicode MS" w:cs="Noto Sans Devanagari"/>
          <w:b w:val="0"/>
        </w:rPr>
        <w:t xml:space="preserve">खिलाड़ी आधिकारिक ग्राहक सेवा केंद्र के माध्यम से या </w:t>
      </w:r>
      <w:hyperlink r:id="rId11">
        <w:r>
          <w:rPr>
            <w:rFonts w:ascii="Noto Sans" w:hAnsi="Noto Sans" w:eastAsia="Arial Unicode MS"/>
            <w:b w:val="0"/>
          </w:rPr>
          <w:t xml:space="preserve">support@dawnbloom.net</w:t>
        </w:r>
      </w:hyperlink>
      <w:r>
        <w:rPr>
          <w:rFonts w:ascii="Noto Sans" w:hAnsi="Noto Sans" w:eastAsia="Arial Unicode MS" w:cs="Noto Sans Devanagari"/>
          <w:b w:val="0"/>
        </w:rPr>
        <w:t xml:space="preserve"> पर ईमेल के माध्यम से अपील दर्ज कर सकते हैं, और उन्हें चरित्र का नाम, खाता पहचानकर्ता, प्रतिबंध की तारीख, संबंधित लेनदेन या चैट रिकॉर्ड और अन्य कोई भी सत्यापनीय सामग्री सहित जितना संभव हो उतना विवरण प्रदान करना चाहिए।</w:t>
      </w:r>
    </w:p>
    <w:p>
      <w:pPr>
        <w:pStyle w:val="ListBullet"/>
        <w:keepLines w:val="0"/>
      </w:pPr>
      <w:r>
        <w:rPr>
          <w:rFonts w:ascii="Noto Sans" w:hAnsi="Noto Sans" w:eastAsia="Arial Unicode MS" w:cs="Noto Sans Devanagari"/>
          <w:b w:val="0"/>
        </w:rPr>
        <w:t>सामान्य अपील, शिकायत या संचालन की आलोचना "अपील न करने" के कारण अतिरिक्त दंड का परिणाम नहीं होगी; इस नीति के तहत केवल तभी दंड लगाया जा सकता है यदि जानबूझकर सबूतों की निर्माण, ग्राहक सेवा का दुर्व्यवहार या अपील प्रणाली का धोखाधड़ी उपयोग शामिल है।</w:t>
      </w:r>
    </w:p>
    <w:p>
      <w:pPr>
        <w:pStyle w:val="ListBullet"/>
        <w:keepLines w:val="0"/>
      </w:pPr>
      <w:r>
        <w:rPr>
          <w:rFonts w:ascii="Noto Sans" w:hAnsi="Noto Sans" w:eastAsia="Arial Unicode MS" w:cs="Noto Sans Devanagari"/>
          <w:b w:val="0"/>
        </w:rPr>
        <w:t>यदि यह पुष्टि हो जाता है कि दंड त्रुटिपूर्ण या स्पष्ट रूप से अत्यधिक है, तो ऑपरेटर को दंड को रद्द या संशोधित करना चाहिए; गलत तरीके से बहाल, जमा या कटे गए संपत्ति/संख्यात्मक मानों के लिए, तकनीकी रूप से संभव होने पर और नए आर्थिक असंतुलन न होने पर उन्हें पुनर्स्थापित करने का प्रयास किया जाना चाहिए।</w:t>
      </w:r>
    </w:p>
    <w:p>
      <w:pPr>
        <w:pStyle w:val="ListBullet"/>
        <w:keepLines w:val="0"/>
      </w:pPr>
      <w:r>
        <w:rPr>
          <w:rFonts w:ascii="Noto Sans" w:hAnsi="Noto Sans" w:eastAsia="Arial Unicode MS" w:cs="Noto Sans Devanagari"/>
          <w:b w:val="0"/>
        </w:rPr>
        <w:t>जटिल मामलों में जो सुरक्षा जांच, तीसरी पार्टी भुगतान विवादों या कानूनी पूछताछ से जुड़े हैं, प्रसंस्करण समयसीमाओं को बढ़ाया जा सकता है।</w:t>
      </w:r>
    </w:p>
    <w:p>
      <w:pPr>
        <w:pStyle w:val="Heading1"/>
        <w:keepLines w:val="0"/>
      </w:pPr>
      <w:r>
        <w:rPr>
          <w:rFonts w:ascii="Noto Sans" w:hAnsi="Noto Sans" w:eastAsia="Arial Unicode MS" w:cs="Noto Sans Devanagari"/>
          <w:b w:val="0"/>
        </w:rPr>
        <w:t>ग्यारह, विशेष परिस्थितियाँ</w:t>
      </w:r>
    </w:p>
    <w:p>
      <w:pPr>
        <w:pStyle w:val="Heading1"/>
        <w:keepLines w:val="0"/>
      </w:pPr>
      <w:r>
        <w:rPr>
          <w:rFonts w:ascii="Noto Sans" w:hAnsi="Noto Sans" w:eastAsia="Arial Unicode MS" w:cs="Noto Sans Devanagari"/>
          <w:b w:val="0"/>
        </w:rPr>
        <w:t>11.1 खाता हैक और चोरी की गई संपत्ति</w:t>
      </w:r>
    </w:p>
    <w:p>
      <w:pPr>
        <w:keepLines w:val="0"/>
      </w:pPr>
      <w:r>
        <w:rPr>
          <w:rFonts w:ascii="Noto Sans" w:hAnsi="Noto Sans" w:eastAsia="Arial Unicode MS" w:cs="Noto Sans Devanagari"/>
          <w:b w:val="0"/>
        </w:rPr>
        <w:t>ऑपरेटर लॉगिन, लेनदेन, ईमेल, गिफ्ट और अन्य व्यवहारिक श्रृंखलाओं के आधार पर चोरी की घटनाओं की जांच कर सकता है। चोली गई संपत्तियों को पुनः प्राप्त करने के लिए, अन्य खातों में स्थानांतरित आभासी वस्तुओं को फ्रीज या वापस लेने की आवश्यकता हो सकती है। निर्दोष खिलाड़ियों का प्रबंधन लेनदेन मूल्यों, स्रोत में असामान्यता की डिग्री, क्या खिलाड़ी को इसकी जानकारी थी, और संपत्तियों की पुनर्प्राप्ति की क्षमता के आधार पर व्यापक रूप से assessed किया जाएगा।</w:t>
      </w:r>
    </w:p>
    <w:p>
      <w:pPr>
        <w:pStyle w:val="Heading1"/>
        <w:keepLines w:val="0"/>
      </w:pPr>
      <w:r>
        <w:rPr>
          <w:rFonts w:ascii="Noto Sans" w:hAnsi="Noto Sans" w:eastAsia="Arial Unicode MS" w:cs="Noto Sans Devanagari"/>
          <w:b w:val="0"/>
        </w:rPr>
        <w:t>11.2 बड़े पैमाने पर आर्थिक असामान्यताएं और आपातकालीन प्रतिक्रिया</w:t>
      </w:r>
    </w:p>
    <w:p>
      <w:pPr>
        <w:keepLines w:val="0"/>
      </w:pPr>
      <w:r>
        <w:rPr>
          <w:rFonts w:ascii="Noto Sans" w:hAnsi="Noto Sans" w:eastAsia="Arial Unicode MS" w:cs="Noto Sans Devanagari"/>
          <w:b w:val="0"/>
        </w:rPr>
        <w:t>जब सामानों की कॉपीिंग, मुद्रा दोहन, असामान्य पुरस्कार या अन्य आर्थिक असामान्यताएं समग्र खेल अर्थव्यवस्था को प्रभावित कर सकती हैं, तो संचालन टीम विशिष्ट लेनदेन, सूचियां, उपहार देने या संपत्ति हस्तांतरण कार्यों को अस्थायी रूप से निलंबित कर सकती है और संबंधित संपत्तियों का बैच फ्रीज और रोलबैक कर सकती है। ऐसे कार्य अर्थव्यवस्था की स्थिरता बनाए रखने के लिए आपातकालीन तकनीकी उपाय होते हैं और व्यक्तिगत खिलाड़ी दंडों से पहले लागू किए जा सकते हैं।</w:t>
      </w:r>
    </w:p>
    <w:p>
      <w:pPr>
        <w:pStyle w:val="Heading1"/>
        <w:keepLines w:val="0"/>
      </w:pPr>
      <w:r>
        <w:rPr>
          <w:rFonts w:ascii="Noto Sans" w:hAnsi="Noto Sans" w:eastAsia="Arial Unicode MS" w:cs="Noto Sans Devanagari"/>
          <w:b w:val="0"/>
        </w:rPr>
        <w:t>11.3 प्लेटफ़ॉर्म, नियामक और कानूनी आवश्यकताएँ</w:t>
      </w:r>
    </w:p>
    <w:p>
      <w:pPr>
        <w:keepLines w:val="0"/>
      </w:pPr>
      <w:r>
        <w:rPr>
          <w:rFonts w:ascii="Noto Sans" w:hAnsi="Noto Sans" w:eastAsia="Arial Unicode MS" w:cs="Noto Sans Devanagari"/>
          <w:b w:val="0"/>
        </w:rPr>
        <w:t>यदि Steam, Apple, भुगतान प्लेटफार्मों, ऐप स्टोर, या कानूनी रूप से प्राधिकृत नियामक अधिकारियों या न्यायिक निकायों ने बाध्यकारी अनुरोध जारी किए हैं, तो ऑपरेटर को यहाँ सूचीबद्ध मानक दंडों के परे आवश्यक उपाय करने की आवश्यकता हो सकती है, जिसमें संबंधित सेवाओं को निलंबित करना, सबूत संरक्षित करना या जांच में सहयोग करना शामिल है।</w:t>
      </w:r>
    </w:p>
    <w:p>
      <w:pPr>
        <w:pStyle w:val="Heading1"/>
        <w:keepLines w:val="0"/>
      </w:pPr>
      <w:r>
        <w:rPr>
          <w:rFonts w:ascii="Noto Sans" w:hAnsi="Noto Sans" w:eastAsia="Arial Unicode MS" w:cs="Noto Sans Devanagari"/>
          <w:b w:val="0"/>
        </w:rPr>
        <w:t>बारह, हमारे आरक्षित स्वतंत्रताएँ</w:t>
      </w:r>
    </w:p>
    <w:p>
      <w:pPr>
        <w:keepLines w:val="0"/>
      </w:pPr>
      <w:r>
        <w:rPr>
          <w:rFonts w:ascii="Noto Sans" w:hAnsi="Noto Sans" w:eastAsia="Arial Unicode MS" w:cs="Noto Sans Devanagari"/>
          <w:b w:val="0"/>
        </w:rPr>
        <w:t>DAWNBLOOM अनावश्यक प्रतिबंधों को कम से कम करने का प्रयास करता है। सामान्य खिलाड़ी लेनदेन, उपहार, चर्चा, आलोचना, प्रतियोगिता, पात्र-अभिनय, सामाजिक बातचीत और विविध गेमप्ले विकल्पों को केवल इसलिए दंडित नहीं किया जाएगा क्योंकि वे आधिकारिक प्राथमिकताओं से भिन्न हैं। नियमों का ध्यान धोखाधड़ी, fraud, उत्पीड़न, ब्लैक-मार्केट गतिविधियों, वास्तविक दुनिया के नुकसान और खेल सिस्टम को नुकसान को रोकने पर है—न कि खिलाड़ियों को कठोरता से निर्देशों का पालन करने वाले व्यक्तियों में बदलना।</w:t>
      </w:r>
    </w:p>
    <w:p>
      <w:pPr>
        <w:keepLines w:val="0"/>
      </w:pPr>
      <w:r>
        <w:rPr>
          <w:rFonts w:ascii="Noto Sans" w:hAnsi="Noto Sans" w:eastAsia="Arial Unicode MS" w:cs="Noto Sans Devanagari"/>
          <w:b w:val="0"/>
        </w:rPr>
        <w:t>हम यह गारंटी नहीं देंगे कि सभी विवाद पूरी तरह से टाले जा सकते हैं। धूसर क्षेत्र की समस्याओं के लिए, संचालन टीम संवाद, रिमाइंडर और उलटने योग्य उपायों के माध्यम से उन्हें हल करने को प्राथमिकता देगी; स्पष्ट, गंभीर, संगठित या बार-बार होने वाले खराब कार्यों के लिए, अलग-थलग करने, संपत्ति रोलबैक और लेनदेन प्रतिबंधों जैसे मजबूत हस्तक्षेप लागू किए जाएंगे।</w:t>
      </w:r>
    </w:p>
    <w:p>
      <w:pPr>
        <w:pStyle w:val="Heading1"/>
        <w:keepLines w:val="0"/>
      </w:pPr>
      <w:r>
        <w:rPr>
          <w:rFonts w:ascii="Noto Sans" w:hAnsi="Noto Sans" w:eastAsia="Arial Unicode MS" w:cs="Noto Sans Devanagari"/>
          <w:b w:val="0"/>
        </w:rPr>
        <w:t>तेरह, नियम अपडेट और संपर्क जानकारी</w:t>
      </w:r>
    </w:p>
    <w:p>
      <w:pPr>
        <w:keepLines w:val="0"/>
      </w:pPr>
      <w:r>
        <w:rPr>
          <w:rFonts w:ascii="Noto Sans" w:hAnsi="Noto Sans" w:eastAsia="Arial Unicode MS" w:cs="Noto Sans Devanagari"/>
          <w:b w:val="0"/>
        </w:rPr>
        <w:t>कार्यक्षमता, प्लेटफार्मों, कानूनी वातावरण और संचालन अभ्यासों में परिवर्तनों के अधीन, ये नियम संशोधित किए जा सकते हैं। किसी भी महत्वपूर्ण संशोधन जो खिलाड़ियों के अधिकारों को प्रभावित करता है, को आधिकारिक वेबसाइट, इन-गेम घोषणाओं या अन्य उचित तरीकों से सूचित किया जाएगा। नए नियम आम तौर पर प्रकाशन की तारीख से प्रभावी होंगे; गंभीर उल्लंघनों, सुरक्षा जोखिमों या वर्तमान चल रहे कानूनी आवश्यकताओं के मामलों में, ऑपरेक्टर तुरंत आवश्यक कार्रवाई कर सकता है।</w:t>
      </w:r>
    </w:p>
    <w:p>
      <w:pPr>
        <w:keepLines w:val="0"/>
      </w:pPr>
      <w:r>
        <w:rPr>
          <w:rFonts w:ascii="Noto Sans" w:hAnsi="Noto Sans" w:eastAsia="Arial Unicode MS" w:cs="Noto Sans Devanagari"/>
          <w:b w:val="0"/>
        </w:rPr>
        <w:t xml:space="preserve">सामान्य खिलाड़ी सहायता: </w:t>
      </w:r>
      <w:hyperlink r:id="rId11">
        <w:r>
          <w:rPr>
            <w:rFonts w:ascii="Noto Sans" w:hAnsi="Noto Sans" w:eastAsia="Arial Unicode MS"/>
            <w:b w:val="0"/>
          </w:rPr>
          <w:t xml:space="preserve">support@dawnbloom.net</w:t>
        </w:r>
      </w:hyperlink>
      <w:r>
        <w:rPr>
          <w:rFonts w:ascii="Noto Sans" w:hAnsi="Noto Sans" w:eastAsia="Arial Unicode MS" w:cs="Noto Sans Devanagari"/>
          <w:b w:val="0"/>
        </w:rPr>
        <w:t xml:space="preserve">; सुरक्षा दोष और सुरक्षा घटनाएँ: </w:t>
      </w:r>
      <w:hyperlink r:id="rId12">
        <w:r>
          <w:rPr>
            <w:rFonts w:ascii="Noto Sans" w:hAnsi="Noto Sans" w:eastAsia="Arial Unicode MS"/>
            <w:b w:val="0"/>
          </w:rPr>
          <w:t xml:space="preserve">security@dawnbloom.net</w:t>
        </w:r>
      </w:hyperlink>
      <w:r>
        <w:rPr>
          <w:rFonts w:ascii="Noto Sans" w:hAnsi="Noto Sans" w:eastAsia="Arial Unicode MS" w:cs="Noto Sans Devanagari"/>
          <w:b w:val="0"/>
        </w:rPr>
        <w:t xml:space="preserve">; कानूनी, कॉपीराइट और गोपनीयता: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Devanagari"/>
          <w:b w:val="0"/>
        </w:rPr>
        <w:t xml:space="preserve">आधिकारिक वेबसाइट: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Devanagari"/>
          <w:b w:val="0"/>
        </w:rPr>
        <w:t>ऑपरेटर / वेबसाइट सेवा प्रदाता: 上海追光智创文化传媒有限公司 (अंग्रेजी सार्वजनिक नाम: SHANGHAI LUMIREALM CREATIVE MEDIA CO., LTD.)</w:t>
      </w:r>
    </w:p>
    <w:p>
      <w:pPr>
        <w:keepLines w:val="0"/>
      </w:pPr>
      <w:r>
        <w:rPr>
          <w:rFonts w:ascii="Noto Sans" w:hAnsi="Noto Sans" w:eastAsia="Arial Unicode MS" w:cs="Noto Sans Devanagari"/>
          <w:b w:val="0"/>
        </w:rPr>
        <w:t>कार्यक्षेत्र पता / आधिकारिक संपर्क पता: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खिलाड़ी नियम और प्रवर्तन नीति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