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DAWNBLOOM Token Terms of Use</w:t>
      </w:r>
    </w:p>
    <w:p>
      <w:pPr>
        <w:keepLines w:val="0"/>
      </w:pPr>
      <w:r>
        <w:rPr>
          <w:rFonts w:ascii="Noto Sans" w:hAnsi="Noto Sans" w:eastAsia="Noto Sans TC" w:cs="Noto Sans"/>
          <w:b w:val="0"/>
        </w:rPr>
        <w:t>Version: V8</w:t>
      </w:r>
    </w:p>
    <w:p>
      <w:pPr>
        <w:keepLines w:val="0"/>
      </w:pPr>
      <w:r>
        <w:rPr>
          <w:rFonts w:ascii="Noto Sans" w:hAnsi="Noto Sans" w:eastAsia="Noto Sans TC" w:cs="Noto Sans"/>
          <w:b w:val="0"/>
        </w:rPr>
        <w:t>Revision date: October 10, 2026</w:t>
      </w:r>
    </w:p>
    <w:p>
      <w:pPr>
        <w:keepLines w:val="0"/>
      </w:pPr>
      <w:r>
        <w:rPr>
          <w:rFonts w:ascii="Noto Sans" w:hAnsi="Noto Sans" w:eastAsia="Noto Sans TC" w:cs="Noto Sans"/>
          <w:b w:val="0"/>
        </w:rPr>
        <w:t>Effective date: October 10, 2026</w:t>
      </w:r>
    </w:p>
    <w:p>
      <w:pPr>
        <w:keepLines w:val="0"/>
      </w:pPr>
      <w:r>
        <w:rPr>
          <w:rFonts w:ascii="Noto Sans" w:hAnsi="Noto Sans" w:eastAsia="Noto Sans TC" w:cs="Noto Sans"/>
          <w:b w:val="0"/>
        </w:rPr>
        <w:t>Provider: 上海追光智创文化传媒有限公司</w:t>
      </w:r>
    </w:p>
    <w:p>
      <w:pPr>
        <w:keepLines w:val="0"/>
      </w:pPr>
      <w:r>
        <w:rPr>
          <w:rFonts w:ascii="Noto Sans" w:hAnsi="Noto Sans" w:eastAsia="Noto Sans TC" w:cs="Noto Sans"/>
          <w:b w:val="0"/>
        </w:rPr>
        <w:t>Welcome to DAWNBLOOM Token. These Terms apply to downloading, installing or using this product from official channels and its related official services. Please read them first. If you do not agree, please do not download or use the product.</w:t>
      </w:r>
    </w:p>
    <w:p>
      <w:pPr>
        <w:pStyle w:val="Heading1"/>
        <w:keepLines w:val="0"/>
      </w:pPr>
      <w:r>
        <w:rPr>
          <w:rFonts w:ascii="Noto Sans" w:hAnsi="Noto Sans" w:eastAsia="Noto Sans TC" w:cs="Noto Sans"/>
          <w:b w:val="0"/>
        </w:rPr>
        <w:t>Service Provider</w:t>
      </w:r>
    </w:p>
    <w:p>
      <w:pPr>
        <w:keepLines w:val="0"/>
      </w:pPr>
      <w:r>
        <w:rPr>
          <w:rFonts w:ascii="Noto Sans" w:hAnsi="Noto Sans" w:eastAsia="Noto Sans TC" w:cs="Noto Sans"/>
          <w:b w:val="0"/>
        </w:rPr>
        <w:t>上海追光智创文化传媒有限公司 · Room 218, Building 3, No. 336 Tianjiao Road, Lingang New Area, China (Shanghai) Pilot Free Trade Zone</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Product Scope and Accounts</w:t>
      </w:r>
    </w:p>
    <w:p>
      <w:pPr>
        <w:keepLines w:val="0"/>
      </w:pPr>
      <w:r>
        <w:rPr>
          <w:rFonts w:ascii="Noto Sans" w:hAnsi="Noto Sans" w:eastAsia="Noto Sans TC" w:cs="Noto Sans"/>
          <w:b w:val="0"/>
        </w:rPr>
        <w:t>DAWNBLOOM Token provides access to DAWNBLOOM accounts, security verification, and official community and information entry points. Account registration, login, linking, recovery and closure remain subject to the corresponding account rules. Game and community rules apply independently, and these Terms do not alter their participation requirements. Dynamic codes are used only for identity security verification and are not currency, assets or proof of returns.</w:t>
      </w:r>
    </w:p>
    <w:p>
      <w:pPr>
        <w:pStyle w:val="Heading1"/>
        <w:keepLines w:val="0"/>
      </w:pPr>
      <w:r>
        <w:rPr>
          <w:rFonts w:ascii="Noto Sans" w:hAnsi="Noto Sans" w:eastAsia="Noto Sans TC" w:cs="Noto Sans"/>
          <w:b w:val="0"/>
        </w:rPr>
        <w:t>Verification Codes and Device Security</w:t>
      </w:r>
    </w:p>
    <w:p>
      <w:pPr>
        <w:keepLines w:val="0"/>
      </w:pPr>
      <w:r>
        <w:rPr>
          <w:rFonts w:ascii="Noto Sans" w:hAnsi="Noto Sans" w:eastAsia="Noto Sans TC" w:cs="Noto Sans"/>
          <w:b w:val="0"/>
        </w:rPr>
        <w:t>Please safeguard passwords, linked account information and dynamic codes, and approve only verification requests you initiated yourself. Official representatives will not request this information through private messages. If a device is lost, an abnormal account linking occurs or account theft is suspected, please act promptly through formal account management or customer service channels. Device time, system security and network status may affect verification. This product cannot guarantee prevention of all account theft, fraud or device risks.</w:t>
      </w:r>
    </w:p>
    <w:p>
      <w:pPr>
        <w:pStyle w:val="Heading1"/>
        <w:keepLines w:val="0"/>
      </w:pPr>
      <w:r>
        <w:rPr>
          <w:rFonts w:ascii="Noto Sans" w:hAnsi="Noto Sans" w:eastAsia="Noto Sans TC" w:cs="Noto Sans"/>
          <w:b w:val="0"/>
        </w:rPr>
        <w:t>Software License</w:t>
      </w:r>
    </w:p>
    <w:p>
      <w:pPr>
        <w:keepLines w:val="0"/>
      </w:pPr>
      <w:r>
        <w:rPr>
          <w:rFonts w:ascii="Noto Sans" w:hAnsi="Noto Sans" w:eastAsia="Noto Sans TC" w:cs="Noto Sans"/>
          <w:b w:val="0"/>
        </w:rPr>
        <w:t>Subject to these Terms and applicable law, you may install and use the official version on compatible devices that you lawfully own or control. Intellectual property rights in the software, brand and related content remain with their rights holders. Third-party open-source components are provided under their respective licenses.</w:t>
      </w:r>
    </w:p>
    <w:p>
      <w:pPr>
        <w:pStyle w:val="Heading1"/>
        <w:keepLines w:val="0"/>
      </w:pPr>
      <w:r>
        <w:rPr>
          <w:rFonts w:ascii="Noto Sans" w:hAnsi="Noto Sans" w:eastAsia="Noto Sans TC" w:cs="Noto Sans"/>
          <w:b w:val="0"/>
        </w:rPr>
        <w:t>Lawful Use and Third-Party Services</w:t>
      </w:r>
    </w:p>
    <w:p>
      <w:pPr>
        <w:keepLines w:val="0"/>
      </w:pPr>
      <w:r>
        <w:rPr>
          <w:rFonts w:ascii="Noto Sans" w:hAnsi="Noto Sans" w:eastAsia="Noto Sans TC" w:cs="Noto Sans"/>
          <w:b w:val="0"/>
        </w:rPr>
        <w:t>You must not impersonate official representatives, distribute malware, steal accounts, infringe others' rights or compromise service security. These Terms do not restrict conduct permitted by applicable law or rights granted by open-source licenses. External websites, content sources and stores apply their own rules. We do not control their content, availability or charges.</w:t>
      </w:r>
    </w:p>
    <w:p>
      <w:pPr>
        <w:pStyle w:val="Heading1"/>
        <w:keepLines w:val="0"/>
      </w:pPr>
      <w:r>
        <w:rPr>
          <w:rFonts w:ascii="Noto Sans" w:hAnsi="Noto Sans" w:eastAsia="Noto Sans TC" w:cs="Noto Sans"/>
          <w:b w:val="0"/>
        </w:rPr>
        <w:t>Privacy and Necessary Confirmations</w:t>
      </w:r>
    </w:p>
    <w:p>
      <w:pPr>
        <w:keepLines w:val="0"/>
      </w:pPr>
      <w:r>
        <w:rPr>
          <w:rFonts w:ascii="Noto Sans" w:hAnsi="Noto Sans" w:eastAsia="Noto Sans TC" w:cs="Noto Sans"/>
          <w:b w:val="0"/>
        </w:rPr>
        <w:t>Personal information processing is governed by this product's privacy notice and the DAWNBLOOM Privacy Policy. These Terms do not replace separate confirmations required for system permissions, account actions, optional synchronization or other matters under applicable law. You may decline optional features.</w:t>
      </w:r>
    </w:p>
    <w:p>
      <w:pPr>
        <w:pStyle w:val="Heading1"/>
        <w:keepLines w:val="0"/>
      </w:pPr>
      <w:r>
        <w:rPr>
          <w:rFonts w:ascii="Noto Sans" w:hAnsi="Noto Sans" w:eastAsia="Noto Sans TC" w:cs="Noto Sans"/>
          <w:b w:val="0"/>
        </w:rPr>
        <w:t>Availability, Updates and Fees</w:t>
      </w:r>
    </w:p>
    <w:p>
      <w:pPr>
        <w:keepLines w:val="0"/>
      </w:pPr>
      <w:r>
        <w:rPr>
          <w:rFonts w:ascii="Noto Sans" w:hAnsi="Noto Sans" w:eastAsia="Noto Sans TC" w:cs="Noto Sans"/>
          <w:b w:val="0"/>
        </w:rPr>
        <w:t>Features and channels are determined by the versions actually made publicly available and may differ across platforms, devices or regions. A unified version number on the official website does not mean that all stores offer the same version. We may provide security and feature updates. If fees are introduced, we will clearly explain the price, scope and applicable rules in advance and will not charge you solely on the basis of these Terms. If you obtain the software through a store, you must also comply with that store's applicable licensing and purchase rules.</w:t>
      </w:r>
    </w:p>
    <w:p>
      <w:pPr>
        <w:pStyle w:val="Heading1"/>
        <w:keepLines w:val="0"/>
      </w:pPr>
      <w:r>
        <w:rPr>
          <w:rFonts w:ascii="Noto Sans" w:hAnsi="Noto Sans" w:eastAsia="Noto Sans TC" w:cs="Noto Sans"/>
          <w:b w:val="0"/>
        </w:rPr>
        <w:t>Service Limitations and User Rights</w:t>
      </w:r>
    </w:p>
    <w:p>
      <w:pPr>
        <w:keepLines w:val="0"/>
      </w:pPr>
      <w:r>
        <w:rPr>
          <w:rFonts w:ascii="Noto Sans" w:hAnsi="Noto Sans" w:eastAsia="Noto Sans TC" w:cs="Noto Sans"/>
          <w:b w:val="0"/>
        </w:rPr>
        <w:t>We will reasonably maintain the product but do not promise that it will always be error-free, uninterrupted or fully suited to a particular purpose in every environment. Please keep appropriate backups of important information and files. Any limitation of liability applies only to the extent permitted by applicable law. It does not exclude liability that cannot lawfully be excluded, exempt us from liability that must be borne under law for intentional misconduct or gross negligence, or diminish mandatory consumer rights.</w:t>
      </w:r>
    </w:p>
    <w:p>
      <w:pPr>
        <w:pStyle w:val="Heading1"/>
        <w:keepLines w:val="0"/>
      </w:pPr>
      <w:r>
        <w:rPr>
          <w:rFonts w:ascii="Noto Sans" w:hAnsi="Noto Sans" w:eastAsia="Noto Sans TC" w:cs="Noto Sans"/>
          <w:b w:val="0"/>
        </w:rPr>
        <w:t>Discontinuing Use and Service Measures</w:t>
      </w:r>
    </w:p>
    <w:p>
      <w:pPr>
        <w:keepLines w:val="0"/>
      </w:pPr>
      <w:r>
        <w:rPr>
          <w:rFonts w:ascii="Noto Sans" w:hAnsi="Noto Sans" w:eastAsia="Noto Sans TC" w:cs="Noto Sans"/>
          <w:b w:val="0"/>
        </w:rPr>
        <w:t>You may stop using and uninstall the software. Uninstalling, signing out and closing a DAWNBLOOM account are different actions. To close an account, please use the formal account procedure. In the event of security risks, unlawful conduct or serious violations of these Terms, we may take necessary and proportionate restrictive measures and, where feasible and permitted by law, explain the reasons and provide contact or appeal channels.</w:t>
      </w:r>
    </w:p>
    <w:p>
      <w:pPr>
        <w:pStyle w:val="Heading1"/>
        <w:keepLines w:val="0"/>
      </w:pPr>
      <w:r>
        <w:rPr>
          <w:rFonts w:ascii="Noto Sans" w:hAnsi="Noto Sans" w:eastAsia="Noto Sans TC" w:cs="Noto Sans"/>
          <w:b w:val="0"/>
        </w:rPr>
        <w:t>Updates to the Terms and Dispute Resolution</w:t>
      </w:r>
    </w:p>
    <w:p>
      <w:pPr>
        <w:keepLines w:val="0"/>
      </w:pPr>
      <w:r>
        <w:rPr>
          <w:rFonts w:ascii="Noto Sans" w:hAnsi="Noto Sans" w:eastAsia="Noto Sans TC" w:cs="Noto Sans"/>
          <w:b w:val="0"/>
        </w:rPr>
        <w:t>Updates to these Terms will be dated. Material changes will be notified in a reasonable manner, and separate consent will be obtained where renewed express consent is required by law. These Terms are governed by the laws of the People's Republic of China, without affecting mandatory laws and consumer rights in the user's location. Disputes should first be addressed through amicable consultation. If unresolved, they may be brought before a court with jurisdiction in accordance with law, without excluding remedies available to users under applicable law.</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Token Terms of Use</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