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Archive Terms of Service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Revision date: October 10, 2026</w:t>
      </w:r>
    </w:p>
    <w:p>
      <w:pPr>
        <w:keepLines w:val="0"/>
      </w:pPr>
      <w:r>
        <w:rPr>
          <w:rFonts w:ascii="Noto Sans" w:hAnsi="Noto Sans" w:eastAsia="Noto Sans TC" w:cs="Noto Sans"/>
          <w:b w:val="0"/>
        </w:rPr>
        <w:t>Effective date: October 10, 2026</w:t>
      </w:r>
    </w:p>
    <w:p>
      <w:pPr>
        <w:keepLines w:val="0"/>
      </w:pPr>
      <w:r>
        <w:rPr>
          <w:rFonts w:ascii="Noto Sans" w:hAnsi="Noto Sans" w:eastAsia="Noto Sans TC" w:cs="Noto Sans"/>
          <w:b w:val="0"/>
        </w:rPr>
        <w:t>Provider: 上海追光智创文化传媒有限公司</w:t>
      </w:r>
    </w:p>
    <w:p>
      <w:pPr>
        <w:keepLines w:val="0"/>
      </w:pPr>
      <w:r>
        <w:rPr>
          <w:rFonts w:ascii="Noto Sans" w:hAnsi="Noto Sans" w:eastAsia="Noto Sans TC" w:cs="Noto Sans"/>
          <w:b w:val="0"/>
        </w:rPr>
        <w:t>Welcome to DAWNBLOOM Archive. These Terms apply to downloading, installing or using DAWNBLOOM Archive from official channels, its updates and related official services.</w:t>
      </w:r>
    </w:p>
    <w:p>
      <w:pPr>
        <w:keepLines w:val="0"/>
      </w:pPr>
      <w:r>
        <w:rPr>
          <w:rFonts w:ascii="Noto Sans" w:hAnsi="Noto Sans" w:eastAsia="Noto Sans TC" w:cs="Noto Sans"/>
          <w:b w:val="0"/>
        </w:rPr>
        <w:t>By downloading or using DAWNBLOOM Archive, you acknowledge that you have read and agree to these Terms. If you do not agree, please do not download or use it. Software availability and installation package information are as actually displayed on the official website.</w:t>
      </w:r>
    </w:p>
    <w:p>
      <w:pPr>
        <w:pStyle w:val="Heading1"/>
        <w:keepLines w:val="0"/>
      </w:pPr>
      <w:r>
        <w:rPr>
          <w:rFonts w:ascii="Noto Sans" w:hAnsi="Noto Sans" w:eastAsia="Noto Sans TC" w:cs="Noto Sans"/>
          <w:b w:val="0"/>
        </w:rPr>
        <w:t>1. Service Provider</w:t>
      </w:r>
    </w:p>
    <w:p>
      <w:pPr>
        <w:keepLines w:val="0"/>
      </w:pPr>
      <w:r>
        <w:rPr>
          <w:rFonts w:ascii="Noto Sans" w:hAnsi="Noto Sans" w:eastAsia="Noto Sans TC" w:cs="Noto Sans"/>
          <w:b w:val="0"/>
        </w:rPr>
        <w:t>DAWNBLOOM Archive is provided and maintained by 上海追光智创文化传媒有限公司.</w:t>
      </w:r>
    </w:p>
    <w:p>
      <w:pPr>
        <w:keepLines w:val="0"/>
      </w:pPr>
      <w:r>
        <w:rPr>
          <w:rFonts w:ascii="Noto Sans" w:hAnsi="Noto Sans" w:eastAsia="Noto Sans TC" w:cs="Noto Sans"/>
          <w:b w:val="0"/>
        </w:rPr>
        <w:t xml:space="preserve">Contact email: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Official website: </w:t>
      </w:r>
      <w:hyperlink r:id="rId12">
        <w:r>
          <w:rPr>
            <w:rFonts w:ascii="Noto Sans" w:hAnsi="Noto Sans" w:eastAsia="Noto Sans TC"/>
            <w:b w:val="0"/>
          </w:rPr>
          <w:t xml:space="preserve">https://dawnbloom.net.</w:t>
        </w:r>
      </w:hyperlink>
      <w:r>
        <w:rPr>
          <w:rFonts w:ascii="Noto Sans" w:hAnsi="Noto Sans" w:eastAsia="Noto Sans TC" w:cs="Noto Sans"/>
          <w:b w:val="0"/>
        </w:rPr>
        <w:t xml:space="preserve"> Legal contact address: Room 218, Building 3, No. 336 Tianjiao Road, Lingang New Area, China (Shanghai) Pilot Free Trade Zone.</w:t>
      </w:r>
    </w:p>
    <w:p>
      <w:pPr>
        <w:pStyle w:val="Heading1"/>
        <w:keepLines w:val="0"/>
      </w:pPr>
      <w:r>
        <w:rPr>
          <w:rFonts w:ascii="Noto Sans" w:hAnsi="Noto Sans" w:eastAsia="Noto Sans TC" w:cs="Noto Sans"/>
          <w:b w:val="0"/>
        </w:rPr>
        <w:t>2. Product and Availability</w:t>
      </w:r>
    </w:p>
    <w:p>
      <w:pPr>
        <w:keepLines w:val="0"/>
      </w:pPr>
      <w:r>
        <w:rPr>
          <w:rFonts w:ascii="Noto Sans" w:hAnsi="Noto Sans" w:eastAsia="Noto Sans TC" w:cs="Noto Sans"/>
          <w:b w:val="0"/>
        </w:rPr>
        <w:t>DAWNBLOOM Archive is a desktop tool for browsing, compressing, extracting, previewing and inspecting archive files locally on a device. Features, compatibility and availability dates for each platform are determined by the corresponding official release and the information actually published on the official website.</w:t>
      </w:r>
    </w:p>
    <w:p>
      <w:pPr>
        <w:keepLines w:val="0"/>
      </w:pPr>
      <w:r>
        <w:rPr>
          <w:rFonts w:ascii="Noto Sans" w:hAnsi="Noto Sans" w:eastAsia="Noto Sans TC" w:cs="Noto Sans"/>
          <w:b w:val="0"/>
        </w:rPr>
        <w:t>The product offers macOS and Windows versions. For specific download availability, architecture and signing status, please see the corresponding platform card on the official website.</w:t>
      </w:r>
    </w:p>
    <w:p>
      <w:pPr>
        <w:pStyle w:val="Heading1"/>
        <w:keepLines w:val="0"/>
      </w:pPr>
      <w:r>
        <w:rPr>
          <w:rFonts w:ascii="Noto Sans" w:hAnsi="Noto Sans" w:eastAsia="Noto Sans TC" w:cs="Noto Sans"/>
          <w:b w:val="0"/>
        </w:rPr>
        <w:t>3. Local Files and Privacy</w:t>
      </w:r>
    </w:p>
    <w:p>
      <w:pPr>
        <w:keepLines w:val="0"/>
      </w:pPr>
      <w:r>
        <w:rPr>
          <w:rFonts w:ascii="Noto Sans" w:hAnsi="Noto Sans" w:eastAsia="Noto Sans TC" w:cs="Noto Sans"/>
          <w:b w:val="0"/>
        </w:rPr>
        <w:t>The archive browsing, compression, extraction, preview and integrity-checking features currently implemented run locally. DAWNBLOOM servers do not upload, extract, store or read your archive contents. Please read the product privacy notice and the unified DAWNBLOOM Privacy Policy for a complete explanation of data processing.</w:t>
      </w:r>
    </w:p>
    <w:p>
      <w:pPr>
        <w:keepLines w:val="0"/>
      </w:pPr>
      <w:r>
        <w:rPr>
          <w:rFonts w:ascii="Noto Sans" w:hAnsi="Noto Sans" w:eastAsia="Noto Sans TC" w:cs="Noto Sans"/>
          <w:b w:val="0"/>
        </w:rPr>
        <w:t>Account login and settings synchronization are optional. Language, compression format and compression presets are synchronized only after you enable synchronization. Files, archive contents, filename lists, paths, archive passwords, local history and temporary content are excluded from synchronization. Account authentication is handled under the unified account privacy policy.</w:t>
      </w:r>
    </w:p>
    <w:p>
      <w:pPr>
        <w:pStyle w:val="Heading1"/>
        <w:keepLines w:val="0"/>
      </w:pPr>
      <w:r>
        <w:rPr>
          <w:rFonts w:ascii="Noto Sans" w:hAnsi="Noto Sans" w:eastAsia="Noto Sans TC" w:cs="Noto Sans"/>
          <w:b w:val="0"/>
        </w:rPr>
        <w:t>4. File Sources, Passwords and Backups</w:t>
      </w:r>
    </w:p>
    <w:p>
      <w:pPr>
        <w:keepLines w:val="0"/>
      </w:pPr>
      <w:r>
        <w:rPr>
          <w:rFonts w:ascii="Noto Sans" w:hAnsi="Noto Sans" w:eastAsia="Noto Sans TC" w:cs="Noto Sans"/>
          <w:b w:val="0"/>
        </w:rPr>
        <w:t>You should confirm that you have the lawful right to use the files you process and independently assess whether their sources are trustworthy. Damage, missing archive volumes, encryption, malicious content or format differences may prevent an archive from being read or produce results different from those expected. Integrity and risk warnings cannot guarantee detection of all issues.</w:t>
      </w:r>
    </w:p>
    <w:p>
      <w:pPr>
        <w:keepLines w:val="0"/>
      </w:pPr>
      <w:r>
        <w:rPr>
          <w:rFonts w:ascii="Noto Sans" w:hAnsi="Noto Sans" w:eastAsia="Noto Sans TC" w:cs="Noto Sans"/>
          <w:b w:val="0"/>
        </w:rPr>
        <w:t>Please keep archive passwords secure and maintain independent backups of important files. The software does not guarantee recovery of content if a password is forgotten, the original file is already damaged or required archive volumes are missing.</w:t>
      </w:r>
    </w:p>
    <w:p>
      <w:pPr>
        <w:pStyle w:val="Heading1"/>
        <w:keepLines w:val="0"/>
      </w:pPr>
      <w:r>
        <w:rPr>
          <w:rFonts w:ascii="Noto Sans" w:hAnsi="Noto Sans" w:eastAsia="Noto Sans TC" w:cs="Noto Sans"/>
          <w:b w:val="0"/>
        </w:rPr>
        <w:t>5. Software License</w:t>
      </w:r>
    </w:p>
    <w:p>
      <w:pPr>
        <w:keepLines w:val="0"/>
      </w:pPr>
      <w:r>
        <w:rPr>
          <w:rFonts w:ascii="Noto Sans" w:hAnsi="Noto Sans" w:eastAsia="Noto Sans TC" w:cs="Noto Sans"/>
          <w:b w:val="0"/>
        </w:rPr>
        <w:t>Subject to your compliance with these Terms, we grant you a limited, non-exclusive, non-transferable license to install and use officially available DAWNBLOOM Archive on compatible devices that you lawfully own or control. Rights in the software, trademarks, icons, designs and code are not transferred by this license.</w:t>
      </w:r>
    </w:p>
    <w:p>
      <w:pPr>
        <w:keepLines w:val="0"/>
      </w:pPr>
      <w:r>
        <w:rPr>
          <w:rFonts w:ascii="Noto Sans" w:hAnsi="Noto Sans" w:eastAsia="Noto Sans TC" w:cs="Noto Sans"/>
          <w:b w:val="0"/>
        </w:rPr>
        <w:t>Except as permitted by applicable law, you must not maliciously modify or damage the software, bypass security measures, impersonate an official release, distribute malware or use this product in a manner that infringes others' lawful rights and interests. Third-party open-source components are governed by their respective licenses.</w:t>
      </w:r>
    </w:p>
    <w:p>
      <w:pPr>
        <w:pStyle w:val="Heading1"/>
        <w:keepLines w:val="0"/>
      </w:pPr>
      <w:r>
        <w:rPr>
          <w:rFonts w:ascii="Noto Sans" w:hAnsi="Noto Sans" w:eastAsia="Noto Sans TC" w:cs="Noto Sans"/>
          <w:b w:val="0"/>
        </w:rPr>
        <w:t>6. Compatibility, Updates and Fees</w:t>
      </w:r>
    </w:p>
    <w:p>
      <w:pPr>
        <w:keepLines w:val="0"/>
      </w:pPr>
      <w:r>
        <w:rPr>
          <w:rFonts w:ascii="Noto Sans" w:hAnsi="Noto Sans" w:eastAsia="Noto Sans TC" w:cs="Noto Sans"/>
          <w:b w:val="0"/>
        </w:rPr>
        <w:t>Format support and platform capabilities are as stated on the official website and in the corresponding release notes. Support for reading a format does not mean support for creating that format. Differences in archives, encodings, system permissions and available disk space may affect results.</w:t>
      </w:r>
    </w:p>
    <w:p>
      <w:pPr>
        <w:keepLines w:val="0"/>
      </w:pPr>
      <w:r>
        <w:rPr>
          <w:rFonts w:ascii="Noto Sans" w:hAnsi="Noto Sans" w:eastAsia="Noto Sans TC" w:cs="Noto Sans"/>
          <w:b w:val="0"/>
        </w:rPr>
        <w:t>We may provide security, compatibility and feature updates. Any price or charging method for an official release, if applicable, will be clearly announced before it is offered. These Terms do not themselves constitute a commitment to charge fees.</w:t>
      </w:r>
    </w:p>
    <w:p>
      <w:pPr>
        <w:pStyle w:val="Heading1"/>
        <w:keepLines w:val="0"/>
      </w:pPr>
      <w:r>
        <w:rPr>
          <w:rFonts w:ascii="Noto Sans" w:hAnsi="Noto Sans" w:eastAsia="Noto Sans TC" w:cs="Noto Sans"/>
          <w:b w:val="0"/>
        </w:rPr>
        <w:t>7. Disclaimers and Liability</w:t>
      </w:r>
    </w:p>
    <w:p>
      <w:pPr>
        <w:keepLines w:val="0"/>
      </w:pPr>
      <w:r>
        <w:rPr>
          <w:rFonts w:ascii="Noto Sans" w:hAnsi="Noto Sans" w:eastAsia="Noto Sans TC" w:cs="Noto Sans"/>
          <w:b w:val="0"/>
        </w:rPr>
        <w:t>To the extent permitted by applicable law, the software is provided as is and as available. We will make reasonable efforts to maintain security and stability, but do not guarantee that every archive can be successfully read, repaired or extracted, or that the software can identify all malicious content.</w:t>
      </w:r>
    </w:p>
    <w:p>
      <w:pPr>
        <w:keepLines w:val="0"/>
      </w:pPr>
      <w:r>
        <w:rPr>
          <w:rFonts w:ascii="Noto Sans" w:hAnsi="Noto Sans" w:eastAsia="Noto Sans TC" w:cs="Noto Sans"/>
          <w:b w:val="0"/>
        </w:rPr>
        <w:t>These Terms do not exclude liability that cannot lawfully be excluded, limit liability that must be borne under law for intentional misconduct or gross negligence, or diminish your mandatory consumer rights under applicable law.</w:t>
      </w:r>
    </w:p>
    <w:p>
      <w:pPr>
        <w:pStyle w:val="Heading1"/>
        <w:keepLines w:val="0"/>
      </w:pPr>
      <w:r>
        <w:rPr>
          <w:rFonts w:ascii="Noto Sans" w:hAnsi="Noto Sans" w:eastAsia="Noto Sans TC" w:cs="Noto Sans"/>
          <w:b w:val="0"/>
        </w:rPr>
        <w:t>8. Discontinuing Use and Changes to the Terms</w:t>
      </w:r>
    </w:p>
    <w:p>
      <w:pPr>
        <w:keepLines w:val="0"/>
      </w:pPr>
      <w:r>
        <w:rPr>
          <w:rFonts w:ascii="Noto Sans" w:hAnsi="Noto Sans" w:eastAsia="Noto Sans TC" w:cs="Noto Sans"/>
          <w:b w:val="0"/>
        </w:rPr>
        <w:t>You may stop using and uninstall the software at any time. Before uninstalling, please confirm that important archives and output files have been properly saved. Specific cleanup procedures are as described in the official instructions for the relevant platform.</w:t>
      </w:r>
    </w:p>
    <w:p>
      <w:pPr>
        <w:keepLines w:val="0"/>
      </w:pPr>
      <w:r>
        <w:rPr>
          <w:rFonts w:ascii="Noto Sans" w:hAnsi="Noto Sans" w:eastAsia="Noto Sans TC" w:cs="Noto Sans"/>
          <w:b w:val="0"/>
        </w:rPr>
        <w:t>We may update these Terms because of changes in law, security, platform rules or features, and will indicate the version and date on the official website. Material changes will be notified in a reasonable manner. Separate consent will be obtained for changes that require renewed express consent under applicable law.</w:t>
      </w:r>
    </w:p>
    <w:p>
      <w:pPr>
        <w:pStyle w:val="Heading1"/>
        <w:keepLines w:val="0"/>
      </w:pPr>
      <w:r>
        <w:rPr>
          <w:rFonts w:ascii="Noto Sans" w:hAnsi="Noto Sans" w:eastAsia="Noto Sans TC" w:cs="Noto Sans"/>
          <w:b w:val="0"/>
        </w:rPr>
        <w:t>9. Law and Disputes</w:t>
      </w:r>
    </w:p>
    <w:p>
      <w:pPr>
        <w:keepLines w:val="0"/>
      </w:pPr>
      <w:r>
        <w:rPr>
          <w:rFonts w:ascii="Noto Sans" w:hAnsi="Noto Sans" w:eastAsia="Noto Sans TC" w:cs="Noto Sans"/>
          <w:b w:val="0"/>
        </w:rPr>
        <w:t>These Terms are governed by the laws of the People's Republic of China, without affecting mandatory consumer rights granted to you under applicable law. The parties should first seek an amicable resolution through consultation. If no resolution is reached, proceedings may be brought in accordance with law before a people's court with jurisdiction at the service provider's domicile. Any different requirements under mandatory laws applicable in the user's location shall prevail.</w:t>
      </w:r>
    </w:p>
    <w:p>
      <w:pPr>
        <w:keepLines w:val="0"/>
      </w:pPr>
      <w:r>
        <w:rPr>
          <w:rFonts w:ascii="Noto Sans" w:hAnsi="Noto Sans" w:eastAsia="Noto Sans TC" w:cs="Noto Sans"/>
          <w:b w:val="0"/>
        </w:rPr>
        <w:t>If any part of these Terms is invalid, the remaining provisions remain effective.</w:t>
      </w:r>
    </w:p>
    <w:p>
      <w:pPr>
        <w:pStyle w:val="Heading1"/>
        <w:keepLines w:val="0"/>
      </w:pPr>
      <w:r>
        <w:rPr>
          <w:rFonts w:ascii="Noto Sans" w:hAnsi="Noto Sans" w:eastAsia="Noto Sans TC" w:cs="Noto Sans"/>
          <w:b w:val="0"/>
        </w:rPr>
        <w:t>10. Contact Us</w:t>
      </w:r>
    </w:p>
    <w:p>
      <w:pPr>
        <w:keepLines w:val="0"/>
      </w:pPr>
      <w:r>
        <w:rPr>
          <w:rFonts w:ascii="Noto Sans" w:hAnsi="Noto Sans" w:eastAsia="Noto Sans TC" w:cs="Noto Sans"/>
          <w:b w:val="0"/>
        </w:rPr>
        <w:t xml:space="preserve">For questions about these Terms, the product, privacy or security, please contact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or visit the DAWNBLOOM Official Customer Service Center.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Archive Terms of Service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