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bidi w:val="1"/>
      </w:pPr>
      <w:r>
        <w:rPr>
          <w:rFonts w:ascii="Noto Sans" w:hAnsi="Noto Sans" w:eastAsia="Noto Sans TC" w:cs="Noto Sans Arabic"/>
          <w:b/>
          <w:color w:val="142032"/>
          <w:sz w:val="40"/>
          <w:rtl w:val="1"/>
        </w:rPr>
        <w:t>شروط خدمة DAWNBLOOM Browser</w:t>
      </w:r>
    </w:p>
    <w:p>
      <w:pPr>
        <w:keepLines w:val="0"/>
        <w:bidi w:val="1"/>
      </w:pPr>
      <w:r>
        <w:rPr>
          <w:rFonts w:ascii="Noto Sans" w:hAnsi="Noto Sans" w:eastAsia="Noto Sans TC" w:cs="Noto Sans Arabic"/>
          <w:b w:val="0"/>
          <w:rtl w:val="1"/>
        </w:rPr>
        <w:t>الإصدار: V8</w:t>
      </w:r>
    </w:p>
    <w:p>
      <w:pPr>
        <w:keepLines w:val="0"/>
        <w:bidi w:val="1"/>
      </w:pPr>
      <w:r>
        <w:rPr>
          <w:rFonts w:ascii="Noto Sans" w:hAnsi="Noto Sans" w:eastAsia="Noto Sans TC" w:cs="Noto Sans Arabic"/>
          <w:b w:val="0"/>
          <w:rtl w:val="1"/>
        </w:rPr>
        <w:t>تاريخ المراجعة: 10 أكتوبر 2026</w:t>
      </w:r>
    </w:p>
    <w:p>
      <w:pPr>
        <w:keepLines w:val="0"/>
        <w:bidi w:val="1"/>
      </w:pPr>
      <w:r>
        <w:rPr>
          <w:rFonts w:ascii="Noto Sans" w:hAnsi="Noto Sans" w:eastAsia="Noto Sans TC" w:cs="Noto Sans Arabic"/>
          <w:b w:val="0"/>
          <w:rtl w:val="1"/>
        </w:rPr>
        <w:t>تاريخ النفاذ: 10 أكتوبر 2026</w:t>
      </w:r>
    </w:p>
    <w:p>
      <w:pPr>
        <w:keepLines w:val="0"/>
        <w:bidi w:val="1"/>
      </w:pPr>
      <w:r>
        <w:rPr>
          <w:rFonts w:ascii="Noto Sans" w:hAnsi="Noto Sans" w:eastAsia="Noto Sans TC" w:cs="Noto Sans Arabic"/>
          <w:b w:val="0"/>
          <w:rtl w:val="1"/>
        </w:rPr>
        <w:t>الجهة المقدمة: 上海追光智创文化传媒有限公司</w:t>
      </w:r>
    </w:p>
    <w:p>
      <w:pPr>
        <w:keepLines w:val="0"/>
        <w:bidi w:val="1"/>
      </w:pPr>
      <w:r>
        <w:rPr>
          <w:rFonts w:ascii="Noto Sans" w:hAnsi="Noto Sans" w:eastAsia="Noto Sans TC" w:cs="Noto Sans Arabic"/>
          <w:b w:val="0"/>
          <w:rtl w:val="1"/>
        </w:rPr>
        <w:t>مرحبًا بك في DAWNBLOOM Browser.</w:t>
      </w:r>
    </w:p>
    <w:p>
      <w:pPr>
        <w:keepLines w:val="0"/>
        <w:bidi w:val="1"/>
      </w:pPr>
      <w:r>
        <w:rPr>
          <w:rFonts w:ascii="Noto Sans" w:hAnsi="Noto Sans" w:eastAsia="Noto Sans TC" w:cs="Noto Sans Arabic"/>
          <w:b w:val="0"/>
          <w:rtl w:val="1"/>
        </w:rPr>
        <w:t>تسري شروط خدمة DAWNBLOOM Browser هذه، المشار إليها فيما يلي بـ«هذه الشروط»، على تنزيلك DAWNBLOOM Browser أو تثبيته أو الوصول إليه أو استخدامه، وعلى وظائفه الرسمية ذات الصلة وتحديثاته وخدماته.</w:t>
      </w:r>
    </w:p>
    <w:p>
      <w:pPr>
        <w:keepLines w:val="0"/>
        <w:bidi w:val="1"/>
      </w:pPr>
      <w:r>
        <w:rPr>
          <w:rFonts w:ascii="Noto Sans" w:hAnsi="Noto Sans" w:eastAsia="Noto Sans TC" w:cs="Noto Sans Arabic"/>
          <w:b w:val="0"/>
          <w:rtl w:val="1"/>
        </w:rPr>
        <w:t>يُرجى قراءة هذه الشروط قبل الاستخدام. بتنزيل DAWNBLOOM Browser أو تثبيته أو الاستمرار في استخدامه، تقر بأنك قرأت هذه الشروط ووافقت على الالتزام بها؛ وإذا لم توافق، فلا تنزل DAWNBLOOM Browser أو تستخدمه.</w:t>
      </w:r>
    </w:p>
    <w:p>
      <w:pPr>
        <w:pStyle w:val="Heading1"/>
        <w:keepLines w:val="0"/>
        <w:bidi w:val="1"/>
      </w:pPr>
      <w:r>
        <w:rPr>
          <w:rFonts w:ascii="Noto Sans" w:hAnsi="Noto Sans" w:eastAsia="Noto Sans TC" w:cs="Noto Sans Arabic"/>
          <w:b w:val="0"/>
          <w:rtl w:val="1"/>
        </w:rPr>
        <w:t>1. مقدم الخدمة</w:t>
      </w:r>
    </w:p>
    <w:p>
      <w:pPr>
        <w:keepLines w:val="0"/>
        <w:bidi w:val="1"/>
      </w:pPr>
      <w:r>
        <w:rPr>
          <w:rFonts w:ascii="Noto Sans" w:hAnsi="Noto Sans" w:eastAsia="Noto Sans TC" w:cs="Noto Sans Arabic"/>
          <w:b w:val="0"/>
          <w:rtl w:val="1"/>
        </w:rPr>
        <w:t>تقدم 上海追光智创文化传媒有限公司 برنامج DAWNBLOOM Browser وتتولى صيانته. تشير عبارتا «نحن» و«الخاص بنا» في هذه الشروط إلى هذه الجهة المشغلة القانونية.</w:t>
      </w:r>
    </w:p>
    <w:p>
      <w:pPr>
        <w:keepLines w:val="0"/>
        <w:bidi w:val="1"/>
      </w:pPr>
      <w:r>
        <w:rPr>
          <w:rFonts w:ascii="Noto Sans" w:hAnsi="Noto Sans" w:eastAsia="Noto Sans TC" w:cs="Noto Sans Arabic"/>
          <w:b w:val="0"/>
          <w:rtl w:val="1"/>
        </w:rPr>
        <w:t>المشغل / مقدم الخدمة: 上海追光智创文化传媒有限公司</w:t>
      </w:r>
    </w:p>
    <w:p>
      <w:pPr>
        <w:keepLines w:val="0"/>
        <w:bidi w:val="1"/>
      </w:pPr>
      <w:r>
        <w:rPr>
          <w:rFonts w:ascii="Noto Sans" w:hAnsi="Noto Sans" w:eastAsia="Noto Sans TC" w:cs="Noto Sans Arabic"/>
          <w:b w:val="0"/>
          <w:rtl w:val="1"/>
        </w:rPr>
        <w:t xml:space="preserve">البريد الإلكتروني للتواصل: </w:t>
      </w:r>
      <w:hyperlink r:id="rId11">
        <w:r>
          <w:rPr>
            <w:rFonts w:ascii="Noto Sans" w:hAnsi="Noto Sans" w:eastAsia="Noto Sans TC"/>
            <w:b w:val="0"/>
          </w:rPr>
          <w:t xml:space="preserve">support@dawnbloom.net</w:t>
        </w:r>
      </w:hyperlink>
    </w:p>
    <w:p>
      <w:pPr>
        <w:keepLines w:val="0"/>
        <w:bidi w:val="1"/>
      </w:pPr>
      <w:r>
        <w:rPr>
          <w:rFonts w:ascii="Noto Sans" w:hAnsi="Noto Sans" w:eastAsia="Noto Sans TC" w:cs="Noto Sans Arabic"/>
          <w:b w:val="0"/>
          <w:rtl w:val="1"/>
        </w:rPr>
        <w:t xml:space="preserve">الموقع الرسمي: </w:t>
      </w:r>
      <w:hyperlink r:id="rId12">
        <w:r>
          <w:rPr>
            <w:rFonts w:ascii="Noto Sans" w:hAnsi="Noto Sans" w:eastAsia="Noto Sans TC"/>
            <w:b w:val="0"/>
          </w:rPr>
          <w:t xml:space="preserve">https://dawnbloom.net</w:t>
        </w:r>
      </w:hyperlink>
    </w:p>
    <w:p>
      <w:pPr>
        <w:keepLines w:val="0"/>
        <w:bidi w:val="1"/>
      </w:pPr>
      <w:r>
        <w:rPr>
          <w:rFonts w:ascii="Noto Sans" w:hAnsi="Noto Sans" w:eastAsia="Noto Sans TC" w:cs="Noto Sans Arabic"/>
          <w:b w:val="0"/>
          <w:rtl w:val="1"/>
        </w:rPr>
        <w:t>عنوان التواصل القانوني: الصين، منطقة التجارة الحرة التجريبية في شنغهاي، منطقة لينغانغ الجديدة، طريق تيانجياو رقم 336، المبنى 3، الغرفة 218</w:t>
      </w:r>
    </w:p>
    <w:p>
      <w:pPr>
        <w:pStyle w:val="Heading1"/>
        <w:keepLines w:val="0"/>
        <w:bidi w:val="1"/>
      </w:pPr>
      <w:r>
        <w:rPr>
          <w:rFonts w:ascii="Noto Sans" w:hAnsi="Noto Sans" w:eastAsia="Noto Sans TC" w:cs="Noto Sans Arabic"/>
          <w:b w:val="0"/>
          <w:rtl w:val="1"/>
        </w:rPr>
        <w:t>2. ما هو DAWNBLOOM Browser</w:t>
      </w:r>
    </w:p>
    <w:p>
      <w:pPr>
        <w:keepLines w:val="0"/>
        <w:bidi w:val="1"/>
      </w:pPr>
      <w:r>
        <w:rPr>
          <w:rFonts w:ascii="Noto Sans" w:hAnsi="Noto Sans" w:eastAsia="Noto Sans TC" w:cs="Noto Sans Arabic"/>
          <w:b w:val="0"/>
          <w:rtl w:val="1"/>
        </w:rPr>
        <w:t>DAWNBLOOM Browser برنامج للوصول إلى محتوى الإنترنت وتصفحه، ويوفر، أو يُخطط لتوفير تدريجيًا بحسب المنصة، وظائف مثل تصفح صفحات الويب وعلامات التبويب والسجل والمفضلة وتنزيل الملفات وترجمة صفحات الويب وحجب إعلانات صفحات الويب وأدوات التتبع الشائعة ووضع القراءة والبحث داخل الصفحة وإدارة أذونات المواقع.</w:t>
      </w:r>
    </w:p>
    <w:p>
      <w:pPr>
        <w:keepLines w:val="0"/>
        <w:bidi w:val="1"/>
      </w:pPr>
      <w:r>
        <w:rPr>
          <w:rFonts w:ascii="Noto Sans" w:hAnsi="Noto Sans" w:eastAsia="Noto Sans TC" w:cs="Noto Sans Arabic"/>
          <w:b w:val="0"/>
          <w:rtl w:val="1"/>
        </w:rPr>
        <w:t>أصبح ملف APK لإصدار Android 2.0.0 متاحًا على الموقع الرسمي، ويمكن تنزيل برنامج تثبيت Windows x64 1.0.0؛ وتُتاح إصدارات iOS / iPadOS وmacOS بحسب مراجعة Apple والتقدم الفعلي في النشر. قد تختلف الوظائف المحددة باختلاف نظام التشغيل والجهاز والمنطقة وإصدار النظام وإمكانات خدمات الأطراف الثالثة.</w:t>
      </w:r>
    </w:p>
    <w:p>
      <w:pPr>
        <w:keepLines w:val="0"/>
        <w:bidi w:val="1"/>
      </w:pPr>
      <w:r>
        <w:rPr>
          <w:rFonts w:ascii="Noto Sans" w:hAnsi="Noto Sans" w:eastAsia="Noto Sans TC" w:cs="Noto Sans Arabic"/>
          <w:b w:val="0"/>
          <w:rtl w:val="1"/>
        </w:rPr>
        <w:t>لا يخضع DAWNBLOOM Browser للحد الأدنى الموحد البالغ 18 عامًا المطبق على لعبة DAWNBLOOM وخدمات الحساب؛ ويظل استخدامه ملزمًا بالامتثال لقوانين محل وجود المستخدم وقواعد متجر التطبيقات ومتطلبات العمر الخاصة بالمواقع التي يزورها.</w:t>
      </w:r>
    </w:p>
    <w:p>
      <w:pPr>
        <w:pStyle w:val="Heading1"/>
        <w:keepLines w:val="0"/>
        <w:bidi w:val="1"/>
      </w:pPr>
      <w:r>
        <w:rPr>
          <w:rFonts w:ascii="Noto Sans" w:hAnsi="Noto Sans" w:eastAsia="Noto Sans TC" w:cs="Noto Sans Arabic"/>
          <w:b w:val="0"/>
          <w:rtl w:val="1"/>
        </w:rPr>
        <w:t>3. الاستخدام المجاني والإعلانات</w:t>
      </w:r>
    </w:p>
    <w:p>
      <w:pPr>
        <w:keepLines w:val="0"/>
        <w:bidi w:val="1"/>
      </w:pPr>
      <w:r>
        <w:rPr>
          <w:rFonts w:ascii="Noto Sans" w:hAnsi="Noto Sans" w:eastAsia="Noto Sans TC" w:cs="Noto Sans Arabic"/>
          <w:b w:val="0"/>
          <w:rtl w:val="1"/>
        </w:rPr>
        <w:t>يُقدم DAWNBLOOM Browser مجانًا. لا يتضمن المتصفح نفسه إعلانات عند التشغيل أو إعلانات ضمن موجز المحتوى أو مداخل برعاية جهات أو ترويجًا للتسوق أو غير ذلك من الإعلانات التشغيلية الخاصة بالمتصفح. قد تعرض مواقع الأطراف الثالثة ومحركات البحث والخدمات الشبكية إعلاناتها الخاصة.</w:t>
      </w:r>
    </w:p>
    <w:p>
      <w:pPr>
        <w:keepLines w:val="0"/>
        <w:bidi w:val="1"/>
      </w:pPr>
      <w:r>
        <w:rPr>
          <w:rFonts w:ascii="Noto Sans" w:hAnsi="Noto Sans" w:eastAsia="Noto Sans TC" w:cs="Noto Sans Arabic"/>
          <w:b w:val="0"/>
          <w:rtl w:val="1"/>
        </w:rPr>
        <w:t>لا يضمن حجب الإعلانات التعرف على جميع الإعلانات وأدوات التتبع والنوافذ المنبثقة أو حجبها، ولا يضمن استمرار عمل كل موقع بكامل وظائفه بعد تفعيله.</w:t>
      </w:r>
    </w:p>
    <w:p>
      <w:pPr>
        <w:pStyle w:val="Heading1"/>
        <w:keepLines w:val="0"/>
        <w:bidi w:val="1"/>
      </w:pPr>
      <w:r>
        <w:rPr>
          <w:rFonts w:ascii="Noto Sans" w:hAnsi="Noto Sans" w:eastAsia="Noto Sans TC" w:cs="Noto Sans Arabic"/>
          <w:b w:val="0"/>
          <w:rtl w:val="1"/>
        </w:rPr>
        <w:t>4. الحساب الاختياري والبيانات المحلية</w:t>
      </w:r>
    </w:p>
    <w:p>
      <w:pPr>
        <w:keepLines w:val="0"/>
        <w:bidi w:val="1"/>
      </w:pPr>
      <w:r>
        <w:rPr>
          <w:rFonts w:ascii="Noto Sans" w:hAnsi="Noto Sans" w:eastAsia="Noto Sans TC" w:cs="Noto Sans Arabic"/>
          <w:b w:val="0"/>
          <w:rtl w:val="1"/>
        </w:rPr>
        <w:t>يمكن استخدام وظائف التصفح الأساسية دون حساب. بعد تسجيل الدخول إلى حساب DAWNBLOOM قائم، يمكنك اختيار تفعيل مزامنة خفيفة للمفضلة وعدد محدود من تفضيلات المتصفح. لا تشمل مزامنة الحساب سجل التصفح أو علامات التبويب أو ملفات Cookie أو كلمات المرور أو ذاكرة التخزين المؤقت لصفحات الويب أو بيانات التصفح الخاص.</w:t>
      </w:r>
    </w:p>
    <w:p>
      <w:pPr>
        <w:keepLines w:val="0"/>
        <w:bidi w:val="1"/>
      </w:pPr>
      <w:r>
        <w:rPr>
          <w:rFonts w:ascii="Noto Sans" w:hAnsi="Noto Sans" w:eastAsia="Noto Sans TC" w:cs="Noto Sans Arabic"/>
          <w:b w:val="0"/>
          <w:rtl w:val="1"/>
        </w:rPr>
        <w:t>يُرجى قراءة سياسة خصوصية DAWNBLOOM الموحدة بشأن تخزين البيانات ووضع التصفح الخاص وإحصاءات الاستخدام المجمعة المجهولة الهوية وخدمات الأطراف الثالثة وترجمة صفحات الويب والأذونات وغيرها من مسائل الخصوصية. لهذه السياسة ولهذه الشروط محتوى ووظيفة مستقلان لكل منهما.</w:t>
      </w:r>
    </w:p>
    <w:p>
      <w:pPr>
        <w:pStyle w:val="Heading1"/>
        <w:keepLines w:val="0"/>
        <w:bidi w:val="1"/>
      </w:pPr>
      <w:r>
        <w:rPr>
          <w:rFonts w:ascii="Noto Sans" w:hAnsi="Noto Sans" w:eastAsia="Noto Sans TC" w:cs="Noto Sans Arabic"/>
          <w:b w:val="0"/>
          <w:rtl w:val="1"/>
        </w:rPr>
        <w:t>5. ترخيص استخدام البرنامج</w:t>
      </w:r>
    </w:p>
    <w:p>
      <w:pPr>
        <w:keepLines w:val="0"/>
        <w:bidi w:val="1"/>
      </w:pPr>
      <w:r>
        <w:rPr>
          <w:rFonts w:ascii="Noto Sans" w:hAnsi="Noto Sans" w:eastAsia="Noto Sans TC" w:cs="Noto Sans Arabic"/>
          <w:b w:val="0"/>
          <w:rtl w:val="1"/>
        </w:rPr>
        <w:t>بشرط الامتثال لهذه الشروط، نمنحك ترخيصًا محدودًا وغير حصري وغير قابل للتحويل وقابلًا للإلغاء للاستخدام الشخصي، يتيح لك تثبيت DAWNBLOOM Browser واستخدامه على أجهزة متوافقة تملكها أو تتحكم فيها بصورة قانونية. لا تنتقل إليك بذلك حقوق المؤلف في البرنامج أو العلامات التجارية أو التصميم أو الشفرة المصدرية أو غيرها من حقوق الملكية الفكرية.</w:t>
      </w:r>
    </w:p>
    <w:p>
      <w:pPr>
        <w:keepLines w:val="0"/>
        <w:bidi w:val="1"/>
      </w:pPr>
      <w:r>
        <w:rPr>
          <w:rFonts w:ascii="Noto Sans" w:hAnsi="Noto Sans" w:eastAsia="Noto Sans TC" w:cs="Noto Sans Arabic"/>
          <w:b w:val="0"/>
          <w:rtl w:val="1"/>
        </w:rPr>
        <w:t>باستثناء ما يسمح به القانون المنطبق صراحةً، يحظر عليك تجاوز الآليات الأمنية أو تعديل البرنامج أو إتلافه بقصد خبيث أو نشر برمجيات خبيثة أو انتحال صفة إصدار رسمي أو استخدام العلامة التجارية دون تفويض لنشر برامج مضللة أو استخدام البرنامج بطريقة تنتهك حقوقنا المشروعة أو حقوق أطراف ثالثة. تظل المكونات مفتوحة المصدر خاضعة لتراخيصها الخاصة.</w:t>
      </w:r>
    </w:p>
    <w:p>
      <w:pPr>
        <w:pStyle w:val="Heading1"/>
        <w:keepLines w:val="0"/>
        <w:bidi w:val="1"/>
      </w:pPr>
      <w:r>
        <w:rPr>
          <w:rFonts w:ascii="Noto Sans" w:hAnsi="Noto Sans" w:eastAsia="Noto Sans TC" w:cs="Noto Sans Arabic"/>
          <w:b w:val="0"/>
          <w:rtl w:val="1"/>
        </w:rPr>
        <w:t>6. الاستخدام القانوني</w:t>
      </w:r>
    </w:p>
    <w:p>
      <w:pPr>
        <w:keepLines w:val="0"/>
        <w:bidi w:val="1"/>
      </w:pPr>
      <w:r>
        <w:rPr>
          <w:rFonts w:ascii="Noto Sans" w:hAnsi="Noto Sans" w:eastAsia="Noto Sans TC" w:cs="Noto Sans Arabic"/>
          <w:b w:val="0"/>
          <w:rtl w:val="1"/>
        </w:rPr>
        <w:t>عليك استخدام DAWNBLOOM Browser وفق القانون، ويحظر استخدامه لشن هجمات إلكترونية أو نشر برمجيات خبيثة أو ارتكاب الاحتيال أو التصيد أو انتهاك الخصوصية أو الملكية الفكرية بصورة غير قانونية أو تجاوز تدابير الحماية التقنية التي يحظر القانون صراحةً تجاوزها أو ممارسة أنشطة أخرى غير قانونية.</w:t>
      </w:r>
    </w:p>
    <w:p>
      <w:pPr>
        <w:keepLines w:val="0"/>
        <w:bidi w:val="1"/>
      </w:pPr>
      <w:r>
        <w:rPr>
          <w:rFonts w:ascii="Noto Sans" w:hAnsi="Noto Sans" w:eastAsia="Noto Sans TC" w:cs="Noto Sans Arabic"/>
          <w:b w:val="0"/>
          <w:rtl w:val="1"/>
        </w:rPr>
        <w:t>DAWNBLOOM Browser أداة عامة لتصفح صفحات الويب. لا يمكننا التحكم في جميع محتويات الإنترنت التي يصل إليها المستخدمون، ولا نمثل تلك المواقع أو محتوياتها أو نوافق عليها أو نؤيدها.</w:t>
      </w:r>
    </w:p>
    <w:p>
      <w:pPr>
        <w:pStyle w:val="Heading1"/>
        <w:keepLines w:val="0"/>
        <w:bidi w:val="1"/>
      </w:pPr>
      <w:r>
        <w:rPr>
          <w:rFonts w:ascii="Noto Sans" w:hAnsi="Noto Sans" w:eastAsia="Noto Sans TC" w:cs="Noto Sans Arabic"/>
          <w:b w:val="0"/>
          <w:rtl w:val="1"/>
        </w:rPr>
        <w:t>7. مواقع الأطراف الثالثة وخدماتها</w:t>
      </w:r>
    </w:p>
    <w:p>
      <w:pPr>
        <w:keepLines w:val="0"/>
        <w:bidi w:val="1"/>
      </w:pPr>
      <w:r>
        <w:rPr>
          <w:rFonts w:ascii="Noto Sans" w:hAnsi="Noto Sans" w:eastAsia="Noto Sans TC" w:cs="Noto Sans Arabic"/>
          <w:b w:val="0"/>
          <w:rtl w:val="1"/>
        </w:rPr>
        <w:t>يمكن لـDAWNBLOOM Browser الوصول إلى المواقع ومحركات البحث وخوادم التنزيل وخدمات الفيديو وتطبيقات الأطراف الثالثة وغيرها من خدمات الإنترنت. لا تخضع هذه الخدمات لسيطرة DAWNBLOOM Browser، وقد تكون لها شروطها وسياسات خصوصيتها الخاصة، وقد تعالج المعلومات اللازمة لخدماتها أو تعرض إعلانات أو تقيد المحتوى أو تغير خدماتها أو توقفها.</w:t>
      </w:r>
    </w:p>
    <w:p>
      <w:pPr>
        <w:keepLines w:val="0"/>
        <w:bidi w:val="1"/>
      </w:pPr>
      <w:r>
        <w:rPr>
          <w:rFonts w:ascii="Noto Sans" w:hAnsi="Noto Sans" w:eastAsia="Noto Sans TC" w:cs="Noto Sans Arabic"/>
          <w:b w:val="0"/>
          <w:rtl w:val="1"/>
        </w:rPr>
        <w:t>تخضع علاقتك بخدمات الأطراف الثالثة، من حيث المبدأ، لشروط وسياسات الطرف الثالث المعني. لا نؤيد أو نضمن محتوى مواقع الأطراف الثالثة أو دقتها أو أمانها أو توافرها أو منتجاتها أو خدماتها أو إعلاناتها.</w:t>
      </w:r>
    </w:p>
    <w:p>
      <w:pPr>
        <w:pStyle w:val="Heading1"/>
        <w:keepLines w:val="0"/>
        <w:bidi w:val="1"/>
      </w:pPr>
      <w:r>
        <w:rPr>
          <w:rFonts w:ascii="Noto Sans" w:hAnsi="Noto Sans" w:eastAsia="Noto Sans TC" w:cs="Noto Sans Arabic"/>
          <w:b w:val="0"/>
          <w:rtl w:val="1"/>
        </w:rPr>
        <w:t>8. محركات البحث</w:t>
      </w:r>
    </w:p>
    <w:p>
      <w:pPr>
        <w:keepLines w:val="0"/>
        <w:bidi w:val="1"/>
      </w:pPr>
      <w:r>
        <w:rPr>
          <w:rFonts w:ascii="Noto Sans" w:hAnsi="Noto Sans" w:eastAsia="Noto Sans TC" w:cs="Noto Sans Arabic"/>
          <w:b w:val="0"/>
          <w:rtl w:val="1"/>
        </w:rPr>
        <w:t>قد يتضمن DAWNBLOOM Browser إعدادًا مسبقًا لخدمات بحث مثل Google وBing، أو يتيح اختيارها. تُرسل طلبات البحث إلى المزود المعني بحسب اختيارك؛ وتخضع نتائج البحث والإعلانات ومعالجة البيانات ذات الصلة لشروط ذلك المزود وسياسة خصوصيته الخاصة.</w:t>
      </w:r>
    </w:p>
    <w:p>
      <w:pPr>
        <w:keepLines w:val="0"/>
        <w:bidi w:val="1"/>
      </w:pPr>
      <w:r>
        <w:rPr>
          <w:rFonts w:ascii="Noto Sans" w:hAnsi="Noto Sans" w:eastAsia="Noto Sans TC" w:cs="Noto Sans Arabic"/>
          <w:b w:val="0"/>
          <w:rtl w:val="1"/>
        </w:rPr>
        <w:t>لا نتحكم في ترتيب نتائج البحث أو الإعلانات أو المحتوى أو التوافر. يمكنك تغيير محرك البحث الافتراضي في حدود ما يدعمه المتصفح.</w:t>
      </w:r>
    </w:p>
    <w:p>
      <w:pPr>
        <w:pStyle w:val="Heading1"/>
        <w:keepLines w:val="0"/>
        <w:bidi w:val="1"/>
      </w:pPr>
      <w:r>
        <w:rPr>
          <w:rFonts w:ascii="Noto Sans" w:hAnsi="Noto Sans" w:eastAsia="Noto Sans TC" w:cs="Noto Sans Arabic"/>
          <w:b w:val="0"/>
          <w:rtl w:val="1"/>
        </w:rPr>
        <w:t>9. حجب إعلانات صفحات الويب والمحتوى</w:t>
      </w:r>
    </w:p>
    <w:p>
      <w:pPr>
        <w:keepLines w:val="0"/>
        <w:bidi w:val="1"/>
      </w:pPr>
      <w:r>
        <w:rPr>
          <w:rFonts w:ascii="Noto Sans" w:hAnsi="Noto Sans" w:eastAsia="Noto Sans TC" w:cs="Noto Sans Arabic"/>
          <w:b w:val="0"/>
          <w:rtl w:val="1"/>
        </w:rPr>
        <w:t>قد يوفر DAWNBLOOM Browser حجب الإعلانات وأدوات التتبع الشائعة وتقييد النوافذ المنبثقة. لا نضمن حجب جميع الإعلانات أو اكتشاف جميع أدوات التتبع أو عمل جميع المواقع بكامل وظائفها بعد تفعيل الحجب. قد تتسبب البنية التقنية للموقع ونصوص الإعلانات البرمجية وتدابير مقاومة الحجب ومكونات الأطراف الثالثة في اضطرابات.</w:t>
      </w:r>
    </w:p>
    <w:p>
      <w:pPr>
        <w:keepLines w:val="0"/>
        <w:bidi w:val="1"/>
      </w:pPr>
      <w:r>
        <w:rPr>
          <w:rFonts w:ascii="Noto Sans" w:hAnsi="Noto Sans" w:eastAsia="Noto Sans TC" w:cs="Noto Sans Arabic"/>
          <w:b w:val="0"/>
          <w:rtl w:val="1"/>
        </w:rPr>
        <w:t>يمكنك تعطيل الحجب لمواقع محددة أو إعداد استثناءات وفق الوظائف التي يوفرها المتصفح. لا تهدف وظيفة الحجب إلى تجاوز جدران الدفع أو قيود الاشتراك أو صلاحيات العضوية أو إدارة الحقوق الرقمية أو غيرها من ضوابط الوصول القانونية.</w:t>
      </w:r>
    </w:p>
    <w:p>
      <w:pPr>
        <w:pStyle w:val="Heading1"/>
        <w:keepLines w:val="0"/>
        <w:bidi w:val="1"/>
      </w:pPr>
      <w:r>
        <w:rPr>
          <w:rFonts w:ascii="Noto Sans" w:hAnsi="Noto Sans" w:eastAsia="Noto Sans TC" w:cs="Noto Sans Arabic"/>
          <w:b w:val="0"/>
          <w:rtl w:val="1"/>
        </w:rPr>
        <w:t>10. ترجمة صفحات الويب</w:t>
      </w:r>
    </w:p>
    <w:p>
      <w:pPr>
        <w:keepLines w:val="0"/>
        <w:bidi w:val="1"/>
      </w:pPr>
      <w:r>
        <w:rPr>
          <w:rFonts w:ascii="Noto Sans" w:hAnsi="Noto Sans" w:eastAsia="Noto Sans TC" w:cs="Noto Sans Arabic"/>
          <w:b w:val="0"/>
          <w:rtl w:val="1"/>
        </w:rPr>
        <w:t>قد يستعين DAWNBLOOM Browser بوظائف على الجهاز أو في نظام التشغيل أو بمكونات وظيفية تابعة لأطراف ثالثة لترجمة صفحات الويب. قد تتضمن الترجمة الآلية سهوًا أو غموضًا أو أخطاء أو انحرافًا عن السياق، وهي للمساعدة على الفهم فقط؛ فلا تعتمد على الترجمة وحدها لاتخاذ قرارات مهمة في سياقات عالية المخاطر مثل الطب والقانون والمال والأمان والعقود.</w:t>
      </w:r>
    </w:p>
    <w:p>
      <w:pPr>
        <w:keepLines w:val="0"/>
        <w:bidi w:val="1"/>
      </w:pPr>
      <w:r>
        <w:rPr>
          <w:rFonts w:ascii="Noto Sans" w:hAnsi="Noto Sans" w:eastAsia="Noto Sans TC" w:cs="Noto Sans Arabic"/>
          <w:b w:val="0"/>
          <w:rtl w:val="1"/>
        </w:rPr>
        <w:t>بشأن معالجة البيانات بواسطة مكونات الترجمة التابعة لأطراف ثالثة، يُرجى الرجوع إلى سياسة خصوصية DAWNBLOOM وسياسات الأطراف الثالثة ذات الصلة.</w:t>
      </w:r>
    </w:p>
    <w:p>
      <w:pPr>
        <w:pStyle w:val="Heading1"/>
        <w:keepLines w:val="0"/>
        <w:bidi w:val="1"/>
      </w:pPr>
      <w:r>
        <w:rPr>
          <w:rFonts w:ascii="Noto Sans" w:hAnsi="Noto Sans" w:eastAsia="Noto Sans TC" w:cs="Noto Sans Arabic"/>
          <w:b w:val="0"/>
          <w:rtl w:val="1"/>
        </w:rPr>
        <w:t>11. التصفح الخاص</w:t>
      </w:r>
    </w:p>
    <w:p>
      <w:pPr>
        <w:keepLines w:val="0"/>
        <w:bidi w:val="1"/>
      </w:pPr>
      <w:r>
        <w:rPr>
          <w:rFonts w:ascii="Noto Sans" w:hAnsi="Noto Sans" w:eastAsia="Noto Sans TC" w:cs="Noto Sans Arabic"/>
          <w:b w:val="0"/>
          <w:rtl w:val="1"/>
        </w:rPr>
        <w:t>يهدف وضع التصفح الخاص إلى تقليل آثار التصفح المتروكة على الجهاز الحالي، مثل عدم إدراجها في سجل التصفح العادي، وتنظيف البيانات المحلية المؤقتة ذات الصلة قدر الإمكان عند انتهاء الجلسة.</w:t>
      </w:r>
    </w:p>
    <w:p>
      <w:pPr>
        <w:keepLines w:val="0"/>
        <w:bidi w:val="1"/>
      </w:pPr>
      <w:r>
        <w:rPr>
          <w:rFonts w:ascii="Noto Sans" w:hAnsi="Noto Sans" w:eastAsia="Noto Sans TC" w:cs="Noto Sans Arabic"/>
          <w:b w:val="0"/>
          <w:rtl w:val="1"/>
        </w:rPr>
        <w:t>ليس هذا الوضع VPN أو وكيلًا أو شبكة مجهولة الهوية، ولا يخفي عنوان IP. قد تظل المواقع ومزودو خدمة الإنترنت ومديرو شبكات جهة العمل أو المدرسة وغيرها من الخدمات الشبكية ذات الصلة قادرين على الاطلاع على معلومات النشاط الشبكي اللازمة.</w:t>
      </w:r>
    </w:p>
    <w:p>
      <w:pPr>
        <w:pStyle w:val="Heading1"/>
        <w:keepLines w:val="0"/>
        <w:bidi w:val="1"/>
      </w:pPr>
      <w:r>
        <w:rPr>
          <w:rFonts w:ascii="Noto Sans" w:hAnsi="Noto Sans" w:eastAsia="Noto Sans TC" w:cs="Noto Sans Arabic"/>
          <w:b w:val="0"/>
          <w:rtl w:val="1"/>
        </w:rPr>
        <w:t>12. التنزيل والملفات</w:t>
      </w:r>
    </w:p>
    <w:p>
      <w:pPr>
        <w:keepLines w:val="0"/>
        <w:bidi w:val="1"/>
      </w:pPr>
      <w:r>
        <w:rPr>
          <w:rFonts w:ascii="Noto Sans" w:hAnsi="Noto Sans" w:eastAsia="Noto Sans TC" w:cs="Noto Sans Arabic"/>
          <w:b w:val="0"/>
          <w:rtl w:val="1"/>
        </w:rPr>
        <w:t>تأتي الملفات التي تنزلها من مصادر تابعة لأطراف ثالثة تزورها بإرادتك. لا يمكننا ضمان أن جميع الملفات آمنة أو قانونية أو خالية من الشفرة الخبيثة أو مطابقة للتوقعات. قبل فتح ملفات مجهولة، يُرجى تقييم موثوقية المصدر بنفسك.</w:t>
      </w:r>
    </w:p>
    <w:p>
      <w:pPr>
        <w:keepLines w:val="0"/>
        <w:bidi w:val="1"/>
      </w:pPr>
      <w:r>
        <w:rPr>
          <w:rFonts w:ascii="Noto Sans" w:hAnsi="Noto Sans" w:eastAsia="Noto Sans TC" w:cs="Noto Sans Arabic"/>
          <w:b w:val="0"/>
          <w:rtl w:val="1"/>
        </w:rPr>
        <w:t>قد يخضع حفظ الملفات والوصول إليها أيضًا لأذونات النظام وقواعد الأمان الخاصة بكل من Android وiOS / iPadOS وmacOS وWindows.</w:t>
      </w:r>
    </w:p>
    <w:p>
      <w:pPr>
        <w:pStyle w:val="Heading1"/>
        <w:keepLines w:val="0"/>
        <w:bidi w:val="1"/>
      </w:pPr>
      <w:r>
        <w:rPr>
          <w:rFonts w:ascii="Noto Sans" w:hAnsi="Noto Sans" w:eastAsia="Noto Sans TC" w:cs="Noto Sans Arabic"/>
          <w:b w:val="0"/>
          <w:rtl w:val="1"/>
        </w:rPr>
        <w:t>13. التحديثات</w:t>
      </w:r>
    </w:p>
    <w:p>
      <w:pPr>
        <w:keepLines w:val="0"/>
        <w:bidi w:val="1"/>
      </w:pPr>
      <w:r>
        <w:rPr>
          <w:rFonts w:ascii="Noto Sans" w:hAnsi="Noto Sans" w:eastAsia="Noto Sans TC" w:cs="Noto Sans Arabic"/>
          <w:b w:val="0"/>
          <w:rtl w:val="1"/>
        </w:rPr>
        <w:t>قد نصدر تحديثات للأمان والتوافق والأداء وإصلاح الأخطاء وتعديل الوظائف. قد تُقدم التحديثات عبر متاجر التطبيقات أو أنظمة التشغيل أو آلية التحديث الرسمية لـDAWNBLOOM Browser.</w:t>
      </w:r>
    </w:p>
    <w:p>
      <w:pPr>
        <w:keepLines w:val="0"/>
        <w:bidi w:val="1"/>
      </w:pPr>
      <w:r>
        <w:rPr>
          <w:rFonts w:ascii="Noto Sans" w:hAnsi="Noto Sans" w:eastAsia="Noto Sans TC" w:cs="Noto Sans Arabic"/>
          <w:b w:val="0"/>
          <w:rtl w:val="1"/>
        </w:rPr>
        <w:t>لا يتطلب التحقق من الإصدارات أو التحديث رفع سجل التصفح أو المفضلة أو علامات التبويب أو النص الأساسي لصفحات الويب. قد يتوقف دعم الإصدارات القديمة لأسباب تتعلق بالأمان أو القانون أو التوافق أو متطلبات المنصات؛ ولا نضمن استمرار توافق الإصدارات السابقة مع جميع المواقع وأنظمة التشغيل إلى الأبد.</w:t>
      </w:r>
    </w:p>
    <w:p>
      <w:pPr>
        <w:pStyle w:val="Heading1"/>
        <w:keepLines w:val="0"/>
        <w:bidi w:val="1"/>
      </w:pPr>
      <w:r>
        <w:rPr>
          <w:rFonts w:ascii="Noto Sans" w:hAnsi="Noto Sans" w:eastAsia="Noto Sans TC" w:cs="Noto Sans Arabic"/>
          <w:b w:val="0"/>
          <w:rtl w:val="1"/>
        </w:rPr>
        <w:t>14. الملكية الفكرية</w:t>
      </w:r>
    </w:p>
    <w:p>
      <w:pPr>
        <w:keepLines w:val="0"/>
        <w:bidi w:val="1"/>
      </w:pPr>
      <w:r>
        <w:rPr>
          <w:rFonts w:ascii="Noto Sans" w:hAnsi="Noto Sans" w:eastAsia="Noto Sans TC" w:cs="Noto Sans Arabic"/>
          <w:b w:val="0"/>
          <w:rtl w:val="1"/>
        </w:rPr>
        <w:t>تعود حقوق الملكية الفكرية في اسم DAWNBLOOM Browser وشعاره وأيقوناته وتصميم واجهته وشفرة البرنامج وتصميم الموقع والنصوص والرسومات الأصلية وأصول العلامة التجارية إلى أصحاب الحقوق القانونيين وفق القانون. تعود الحقوق في مواقع الأطراف الثالثة ومحتوياتها إلى أصحاب الحقوق المعنيين.</w:t>
      </w:r>
    </w:p>
    <w:p>
      <w:pPr>
        <w:keepLines w:val="0"/>
        <w:bidi w:val="1"/>
      </w:pPr>
      <w:r>
        <w:rPr>
          <w:rFonts w:ascii="Noto Sans" w:hAnsi="Noto Sans" w:eastAsia="Noto Sans TC" w:cs="Noto Sans Arabic"/>
          <w:b w:val="0"/>
          <w:rtl w:val="1"/>
        </w:rPr>
        <w:t>لا يمنحك استخدام المتصفح ملكية محتوى الأطراف الثالثة، أو حق استخدام يتجاوز ما يسمح به القانون أو تفويض صاحب الحق.</w:t>
      </w:r>
    </w:p>
    <w:p>
      <w:pPr>
        <w:pStyle w:val="Heading1"/>
        <w:keepLines w:val="0"/>
        <w:bidi w:val="1"/>
      </w:pPr>
      <w:r>
        <w:rPr>
          <w:rFonts w:ascii="Noto Sans" w:hAnsi="Noto Sans" w:eastAsia="Noto Sans TC" w:cs="Noto Sans Arabic"/>
          <w:b w:val="0"/>
          <w:rtl w:val="1"/>
        </w:rPr>
        <w:t>15. ملاحظات المستخدمين</w:t>
      </w:r>
    </w:p>
    <w:p>
      <w:pPr>
        <w:keepLines w:val="0"/>
        <w:bidi w:val="1"/>
      </w:pPr>
      <w:r>
        <w:rPr>
          <w:rFonts w:ascii="Noto Sans" w:hAnsi="Noto Sans" w:eastAsia="Noto Sans TC" w:cs="Noto Sans Arabic"/>
          <w:b w:val="0"/>
          <w:rtl w:val="1"/>
        </w:rPr>
        <w:t>يمكن استخدام الاقتراحات وتقارير الأخطاء والآراء بشأن الوظائف وملاحظات تجربة الاستخدام التي تقدمها طوعًا لتحسين المتصفح وإصلاح المشكلات ودراسة تصميم المنتج. لا نحصل بسبب ذلك على ملكية أعمالك الأصلية المستقلة.</w:t>
      </w:r>
    </w:p>
    <w:p>
      <w:pPr>
        <w:keepLines w:val="0"/>
        <w:bidi w:val="1"/>
      </w:pPr>
      <w:r>
        <w:rPr>
          <w:rFonts w:ascii="Noto Sans" w:hAnsi="Noto Sans" w:eastAsia="Noto Sans TC" w:cs="Noto Sans Arabic"/>
          <w:b w:val="0"/>
          <w:rtl w:val="1"/>
        </w:rPr>
        <w:t>يُرجى عدم تقديم كلمات المرور أو ملفات Cookie أو رموز الوصول أو وثائق الهوية أو الملفات الخاصة أو غيرها من المعلومات الحساسة غير الضرورية عبر قنوات الملاحظات.</w:t>
      </w:r>
    </w:p>
    <w:p>
      <w:pPr>
        <w:pStyle w:val="Heading1"/>
        <w:keepLines w:val="0"/>
        <w:bidi w:val="1"/>
      </w:pPr>
      <w:r>
        <w:rPr>
          <w:rFonts w:ascii="Noto Sans" w:hAnsi="Noto Sans" w:eastAsia="Noto Sans TC" w:cs="Noto Sans Arabic"/>
          <w:b w:val="0"/>
          <w:rtl w:val="1"/>
        </w:rPr>
        <w:t>16. توافر الخدمة</w:t>
      </w:r>
    </w:p>
    <w:p>
      <w:pPr>
        <w:keepLines w:val="0"/>
        <w:bidi w:val="1"/>
      </w:pPr>
      <w:r>
        <w:rPr>
          <w:rFonts w:ascii="Noto Sans" w:hAnsi="Noto Sans" w:eastAsia="Noto Sans TC" w:cs="Noto Sans Arabic"/>
          <w:b w:val="0"/>
          <w:rtl w:val="1"/>
        </w:rPr>
        <w:t>يتغير الإنترنت والمواقع وأنظمة التشغيل باستمرار. لا يمكننا ضمان عدم انقطاع المتصفح دائمًا أو تحميل كل صفحة ويب بصورة سليمة دائمًا أو تطابق الوظائف بالكامل على جميع الأجهزة أو استمرار توافق مواقع الأطراف الثالثة. سنحافظ ضمن حدود معقولة على الأمان والاستقرار والتوافق والأداء.</w:t>
      </w:r>
    </w:p>
    <w:p>
      <w:pPr>
        <w:pStyle w:val="Heading1"/>
        <w:keepLines w:val="0"/>
        <w:bidi w:val="1"/>
      </w:pPr>
      <w:r>
        <w:rPr>
          <w:rFonts w:ascii="Noto Sans" w:hAnsi="Noto Sans" w:eastAsia="Noto Sans TC" w:cs="Noto Sans Arabic"/>
          <w:b w:val="0"/>
          <w:rtl w:val="1"/>
        </w:rPr>
        <w:t>17. إخلاء المسؤولية</w:t>
      </w:r>
    </w:p>
    <w:p>
      <w:pPr>
        <w:keepLines w:val="0"/>
        <w:bidi w:val="1"/>
      </w:pPr>
      <w:r>
        <w:rPr>
          <w:rFonts w:ascii="Noto Sans" w:hAnsi="Noto Sans" w:eastAsia="Noto Sans TC" w:cs="Noto Sans Arabic"/>
          <w:b w:val="0"/>
          <w:rtl w:val="1"/>
        </w:rPr>
        <w:t>في الحدود التي يسمح بها القانون المنطبق، يُقدم DAWNBLOOM Browser بحالته الراهنة وحسب توافره. باستثناء ما يفرضه القانون صراحةً، لا نقدم ضمانات صريحة أو ضمنية تتجاوز هذه الشروط.</w:t>
      </w:r>
    </w:p>
    <w:p>
      <w:pPr>
        <w:keepLines w:val="0"/>
        <w:bidi w:val="1"/>
      </w:pPr>
      <w:r>
        <w:rPr>
          <w:rFonts w:ascii="Noto Sans" w:hAnsi="Noto Sans" w:eastAsia="Noto Sans TC" w:cs="Noto Sans Arabic"/>
          <w:b w:val="0"/>
          <w:rtl w:val="1"/>
        </w:rPr>
        <w:t>لا نضمن صحة مواقع الأطراف الثالثة أو نتائج البحث أو الإعلانات أو الملفات المنزلة أو غيرها من محتويات الأطراف الثالثة، ولا دقتها أو قانونيتها أو اكتمالها أو أمانها. لا تستبعد هذه الشروط حقوق المستهلك التي لا يجوز استبعادها أو تقييدها قانونًا، ولا تقيدها.</w:t>
      </w:r>
    </w:p>
    <w:p>
      <w:pPr>
        <w:pStyle w:val="Heading1"/>
        <w:keepLines w:val="0"/>
        <w:bidi w:val="1"/>
      </w:pPr>
      <w:r>
        <w:rPr>
          <w:rFonts w:ascii="Noto Sans" w:hAnsi="Noto Sans" w:eastAsia="Noto Sans TC" w:cs="Noto Sans Arabic"/>
          <w:b w:val="0"/>
          <w:rtl w:val="1"/>
        </w:rPr>
        <w:t>18. حدود المسؤولية</w:t>
      </w:r>
    </w:p>
    <w:p>
      <w:pPr>
        <w:keepLines w:val="0"/>
        <w:bidi w:val="1"/>
      </w:pPr>
      <w:r>
        <w:rPr>
          <w:rFonts w:ascii="Noto Sans" w:hAnsi="Noto Sans" w:eastAsia="Noto Sans TC" w:cs="Noto Sans Arabic"/>
          <w:b w:val="0"/>
          <w:rtl w:val="1"/>
        </w:rPr>
        <w:t>في الحدود التي يسمح بها القانون المنطبق، لا نتحمل المسؤولية ذات الصلة عن الخسائر الناجمة عن محتوى مواقع الأطراف الثالثة أو انقطاع خدماتها أو المواقع أو الملفات الخبيثة أو مخالفة المستخدم لهذه الشروط أو أعطال جهاز المستخدم أو شبكته أو الأحداث الخارجة عن سيطرتنا المعقولة إلا في النطاق الذي يقرره القانون المنطبق.</w:t>
      </w:r>
    </w:p>
    <w:p>
      <w:pPr>
        <w:keepLines w:val="0"/>
        <w:bidi w:val="1"/>
      </w:pPr>
      <w:r>
        <w:rPr>
          <w:rFonts w:ascii="Noto Sans" w:hAnsi="Noto Sans" w:eastAsia="Noto Sans TC" w:cs="Noto Sans Arabic"/>
          <w:b w:val="0"/>
          <w:rtl w:val="1"/>
        </w:rPr>
        <w:t>لا تحد هذه الشروط من المسؤولية التي لا يجوز تقييدها قانونًا، أو المسؤولية الواجبة قانونًا عن العمد أو الإهمال الجسيم، أو حقوق المستهلك الآمرة التي يتمتع بها المستخدم قانونًا.</w:t>
      </w:r>
    </w:p>
    <w:p>
      <w:pPr>
        <w:pStyle w:val="Heading1"/>
        <w:keepLines w:val="0"/>
        <w:bidi w:val="1"/>
      </w:pPr>
      <w:r>
        <w:rPr>
          <w:rFonts w:ascii="Noto Sans" w:hAnsi="Noto Sans" w:eastAsia="Noto Sans TC" w:cs="Noto Sans Arabic"/>
          <w:b w:val="0"/>
          <w:rtl w:val="1"/>
        </w:rPr>
        <w:t>19. التوقف عن الاستخدام</w:t>
      </w:r>
    </w:p>
    <w:p>
      <w:pPr>
        <w:keepLines w:val="0"/>
        <w:bidi w:val="1"/>
      </w:pPr>
      <w:r>
        <w:rPr>
          <w:rFonts w:ascii="Noto Sans" w:hAnsi="Noto Sans" w:eastAsia="Noto Sans TC" w:cs="Noto Sans Arabic"/>
          <w:b w:val="0"/>
          <w:rtl w:val="1"/>
        </w:rPr>
        <w:t>يمكنك في أي وقت تعطيل المزامنة وتسجيل الخروج من حساب DAWNBLOOM وإلغاء تثبيت DAWNBLOOM Browser. لإدارة الحساب أو إغلاقه، يُرجى استخدام مدخل إدارة حساب DAWNBLOOM الحالي في مركز خدمة العملاء على الموقع الرسمي.</w:t>
      </w:r>
    </w:p>
    <w:p>
      <w:pPr>
        <w:keepLines w:val="0"/>
        <w:bidi w:val="1"/>
      </w:pPr>
      <w:r>
        <w:rPr>
          <w:rFonts w:ascii="Noto Sans" w:hAnsi="Noto Sans" w:eastAsia="Noto Sans TC" w:cs="Noto Sans Arabic"/>
          <w:b w:val="0"/>
          <w:rtl w:val="1"/>
        </w:rPr>
        <w:t>إذا استلزم القانون أو الأمان أو إساءة الاستخدام الجسيمة أو القوة القاهرة أو سياسات المنصات تعديل بعض الوظائف الرسمية عبر الإنترنت، فقد نتخذ الإجراءات اللازمة. ستظل وظيفة تصفح صفحات الويب الأساسية في المتصفح مستقلة قدر الإمكان عن خوادم الشركة.</w:t>
      </w:r>
    </w:p>
    <w:p>
      <w:pPr>
        <w:pStyle w:val="Heading1"/>
        <w:keepLines w:val="0"/>
        <w:bidi w:val="1"/>
      </w:pPr>
      <w:r>
        <w:rPr>
          <w:rFonts w:ascii="Noto Sans" w:hAnsi="Noto Sans" w:eastAsia="Noto Sans TC" w:cs="Noto Sans Arabic"/>
          <w:b w:val="0"/>
          <w:rtl w:val="1"/>
        </w:rPr>
        <w:t>20. تعديل هذه الشروط</w:t>
      </w:r>
    </w:p>
    <w:p>
      <w:pPr>
        <w:keepLines w:val="0"/>
        <w:bidi w:val="1"/>
      </w:pPr>
      <w:r>
        <w:rPr>
          <w:rFonts w:ascii="Noto Sans" w:hAnsi="Noto Sans" w:eastAsia="Noto Sans TC" w:cs="Noto Sans Arabic"/>
          <w:b w:val="0"/>
          <w:rtl w:val="1"/>
        </w:rPr>
        <w:t>قد نحدث هذه الشروط بسبب تغييرات في القانون أو الأمان أو قواعد أنظمة التشغيل أو متاجر التطبيقات أو وظائف المنتج أو التقنية. إذا أثرت التغييرات تأثيرًا جوهريًا في الحقوق أو الالتزامات، فسنُبلغ عنها بوسائل معقولة، مثل إعلانات الموقع الرسمي أو التنبيهات البارزة داخل التطبيق أو ملاحظات تحديث الإصدار.</w:t>
      </w:r>
    </w:p>
    <w:p>
      <w:pPr>
        <w:keepLines w:val="0"/>
        <w:bidi w:val="1"/>
      </w:pPr>
      <w:r>
        <w:rPr>
          <w:rFonts w:ascii="Noto Sans" w:hAnsi="Noto Sans" w:eastAsia="Noto Sans TC" w:cs="Noto Sans Arabic"/>
          <w:b w:val="0"/>
          <w:rtl w:val="1"/>
        </w:rPr>
        <w:t>ستوضح الشروط الجديدة رقم الإصدار وتاريخ آخر تحديث وتاريخ النفاذ. يُعد الاستمرار في الاستخدام بعد النفاذ قبولًا في الحدود التي يسمح بها القانون؛ وسنحصل على موافقة منفصلة على التغييرات التي تستلزم قانونًا موافقة صريحة جديدة.</w:t>
      </w:r>
    </w:p>
    <w:p>
      <w:pPr>
        <w:pStyle w:val="Heading1"/>
        <w:keepLines w:val="0"/>
        <w:bidi w:val="1"/>
      </w:pPr>
      <w:r>
        <w:rPr>
          <w:rFonts w:ascii="Noto Sans" w:hAnsi="Noto Sans" w:eastAsia="Noto Sans TC" w:cs="Noto Sans Arabic"/>
          <w:b w:val="0"/>
          <w:rtl w:val="1"/>
        </w:rPr>
        <w:t>21. القواعد الإضافية للمنصات</w:t>
      </w:r>
    </w:p>
    <w:p>
      <w:pPr>
        <w:keepLines w:val="0"/>
        <w:bidi w:val="1"/>
      </w:pPr>
      <w:r>
        <w:rPr>
          <w:rFonts w:ascii="Noto Sans" w:hAnsi="Noto Sans" w:eastAsia="Noto Sans TC" w:cs="Noto Sans Arabic"/>
          <w:b w:val="0"/>
          <w:rtl w:val="1"/>
        </w:rPr>
        <w:t>إذا حصلت على المتصفح عبر Apple App Store أو Google Play أو Microsoft Store أو منصة توزيع أخرى، فقد تخضع أيضًا لشروط استخدام المنصة المعنية وتراخيص البرامج وسياسات المتجر.</w:t>
      </w:r>
    </w:p>
    <w:p>
      <w:pPr>
        <w:keepLines w:val="0"/>
        <w:bidi w:val="1"/>
      </w:pPr>
      <w:r>
        <w:rPr>
          <w:rFonts w:ascii="Noto Sans" w:hAnsi="Noto Sans" w:eastAsia="Noto Sans TC" w:cs="Noto Sans Arabic"/>
          <w:b w:val="0"/>
          <w:rtl w:val="1"/>
        </w:rPr>
        <w:t>لا تستبعد هذه الشروط الحقوق الآمرة التي تمنحها قواعد المنصات. عند تعارض شروط المنصة الإلزامية مع هذه الشروط، يُتعامل مع الأمر، في النطاق المنطبق، وفق قواعد المنصة المعنية والقانون المنطبق.</w:t>
      </w:r>
    </w:p>
    <w:p>
      <w:pPr>
        <w:pStyle w:val="Heading1"/>
        <w:keepLines w:val="0"/>
        <w:bidi w:val="1"/>
      </w:pPr>
      <w:r>
        <w:rPr>
          <w:rFonts w:ascii="Noto Sans" w:hAnsi="Noto Sans" w:eastAsia="Noto Sans TC" w:cs="Noto Sans Arabic"/>
          <w:b w:val="0"/>
          <w:rtl w:val="1"/>
        </w:rPr>
        <w:t>22. حقوق المستهلك</w:t>
      </w:r>
    </w:p>
    <w:p>
      <w:pPr>
        <w:keepLines w:val="0"/>
        <w:bidi w:val="1"/>
      </w:pPr>
      <w:r>
        <w:rPr>
          <w:rFonts w:ascii="Noto Sans" w:hAnsi="Noto Sans" w:eastAsia="Noto Sans TC" w:cs="Noto Sans Arabic"/>
          <w:b w:val="0"/>
          <w:rtl w:val="1"/>
        </w:rPr>
        <w:t>قد تمنح البلدان والمناطق المختلفة المستهلكين حقوقًا قانونية مختلفة. لا تستبعد هذه الشروط الحقوق التي لا يجوز التنازل عنها تعاقديًا بموجب القانون المنطبق أو تقيدها أو تنتقص منها. إذا تعارض أي حكم مع قوانين حماية المستهلك الآمرة في محل وجودك، فتُطبق أحكام تلك القوانين.</w:t>
      </w:r>
    </w:p>
    <w:p>
      <w:pPr>
        <w:pStyle w:val="Heading1"/>
        <w:keepLines w:val="0"/>
        <w:bidi w:val="1"/>
      </w:pPr>
      <w:r>
        <w:rPr>
          <w:rFonts w:ascii="Noto Sans" w:hAnsi="Noto Sans" w:eastAsia="Noto Sans TC" w:cs="Noto Sans Arabic"/>
          <w:b w:val="0"/>
          <w:rtl w:val="1"/>
        </w:rPr>
        <w:t>23. القانون المنطبق والنزاعات</w:t>
      </w:r>
    </w:p>
    <w:p>
      <w:pPr>
        <w:keepLines w:val="0"/>
        <w:bidi w:val="1"/>
      </w:pPr>
      <w:r>
        <w:rPr>
          <w:rFonts w:ascii="Noto Sans" w:hAnsi="Noto Sans" w:eastAsia="Noto Sans TC" w:cs="Noto Sans Arabic"/>
          <w:b w:val="0"/>
          <w:rtl w:val="1"/>
        </w:rPr>
        <w:t>تخضع هذه الشروط لقوانين جمهورية الصين الشعبية، دون المساس بحقوق المستهلك الآمرة التي تتمتع بها بموجب القانون المنطبق.</w:t>
      </w:r>
    </w:p>
    <w:p>
      <w:pPr>
        <w:keepLines w:val="0"/>
        <w:bidi w:val="1"/>
      </w:pPr>
      <w:r>
        <w:rPr>
          <w:rFonts w:ascii="Noto Sans" w:hAnsi="Noto Sans" w:eastAsia="Noto Sans TC" w:cs="Noto Sans Arabic"/>
          <w:b w:val="0"/>
          <w:rtl w:val="1"/>
        </w:rPr>
        <w:t>ينبغي للطرفين السعي أولًا إلى حل النزاعات الناشئة عن هذه الشروط أو DAWNBLOOM Browser عن طريق التسوية الودية.</w:t>
      </w:r>
    </w:p>
    <w:p>
      <w:pPr>
        <w:keepLines w:val="0"/>
        <w:bidi w:val="1"/>
      </w:pPr>
      <w:r>
        <w:rPr>
          <w:rFonts w:ascii="Noto Sans" w:hAnsi="Noto Sans" w:eastAsia="Noto Sans TC" w:cs="Noto Sans Arabic"/>
          <w:b w:val="0"/>
          <w:rtl w:val="1"/>
        </w:rPr>
        <w:t>عند تعذر الحل بالتفاوض، يجوز رفع دعوى وفق القانون أمام محكمة الشعب المختصة في محل إقامة مقدم الخدمة؛ وإذا نصت قوانين حماية المستهلك الآمرة المنطبقة في محل وجود المستخدم على أحكام أخرى بشأن الاختصاص أو تسوية النزاعات أو غيرها من الحقوق، فتُطبق أحكامها.</w:t>
      </w:r>
    </w:p>
    <w:p>
      <w:pPr>
        <w:pStyle w:val="Heading1"/>
        <w:keepLines w:val="0"/>
        <w:bidi w:val="1"/>
      </w:pPr>
      <w:r>
        <w:rPr>
          <w:rFonts w:ascii="Noto Sans" w:hAnsi="Noto Sans" w:eastAsia="Noto Sans TC" w:cs="Noto Sans Arabic"/>
          <w:b w:val="0"/>
          <w:rtl w:val="1"/>
        </w:rPr>
        <w:t>24. استقلال أحكام الشروط</w:t>
      </w:r>
    </w:p>
    <w:p>
      <w:pPr>
        <w:keepLines w:val="0"/>
        <w:bidi w:val="1"/>
      </w:pPr>
      <w:r>
        <w:rPr>
          <w:rFonts w:ascii="Noto Sans" w:hAnsi="Noto Sans" w:eastAsia="Noto Sans TC" w:cs="Noto Sans Arabic"/>
          <w:b w:val="0"/>
          <w:rtl w:val="1"/>
        </w:rPr>
        <w:t>إذا قضت جهة مختصة ببطلان أي جزء أو عدم قانونيته أو عدم قابليته للتنفيذ، فلا يؤثر ذلك في استمرار نفاذ الأجزاء الأخرى. لا يعني عدم ممارستنا حقًا ما فورًا التنازل عنه.</w:t>
      </w:r>
    </w:p>
    <w:p>
      <w:pPr>
        <w:pStyle w:val="Heading1"/>
        <w:keepLines w:val="0"/>
        <w:bidi w:val="1"/>
      </w:pPr>
      <w:r>
        <w:rPr>
          <w:rFonts w:ascii="Noto Sans" w:hAnsi="Noto Sans" w:eastAsia="Noto Sans TC" w:cs="Noto Sans Arabic"/>
          <w:b w:val="0"/>
          <w:rtl w:val="1"/>
        </w:rPr>
        <w:t>25. تواصل معنا</w:t>
      </w:r>
    </w:p>
    <w:p>
      <w:pPr>
        <w:keepLines w:val="0"/>
        <w:bidi w:val="1"/>
      </w:pPr>
      <w:r>
        <w:rPr>
          <w:rFonts w:ascii="Noto Sans" w:hAnsi="Noto Sans" w:eastAsia="Noto Sans TC" w:cs="Noto Sans Arabic"/>
          <w:b w:val="0"/>
          <w:rtl w:val="1"/>
        </w:rPr>
        <w:t>إذا كانت لديك أسئلة بشأن هذه الشروط أو DAWNBLOOM Browser أو الخصوصية أو الأمان أو الملكية الفكرية أو التوافق، فيُرجى التواصل معنا بالطرق التالية:</w:t>
      </w:r>
    </w:p>
    <w:p>
      <w:pPr>
        <w:keepLines w:val="0"/>
        <w:bidi w:val="1"/>
      </w:pPr>
      <w:r>
        <w:rPr>
          <w:rFonts w:ascii="Noto Sans" w:hAnsi="Noto Sans" w:eastAsia="Noto Sans TC" w:cs="Noto Sans Arabic"/>
          <w:b w:val="0"/>
          <w:rtl w:val="1"/>
        </w:rPr>
        <w:t>المشغل / مقدم الخدمة: 上海追光智创文化传媒有限公司</w:t>
      </w:r>
    </w:p>
    <w:p>
      <w:pPr>
        <w:keepLines w:val="0"/>
        <w:bidi w:val="1"/>
      </w:pPr>
      <w:r>
        <w:rPr>
          <w:rFonts w:ascii="Noto Sans" w:hAnsi="Noto Sans" w:eastAsia="Noto Sans TC" w:cs="Noto Sans Arabic"/>
          <w:b w:val="0"/>
          <w:rtl w:val="1"/>
        </w:rPr>
        <w:t xml:space="preserve">البريد الإلكتروني للتواصل: </w:t>
      </w:r>
      <w:hyperlink r:id="rId11">
        <w:r>
          <w:rPr>
            <w:rFonts w:ascii="Noto Sans" w:hAnsi="Noto Sans" w:eastAsia="Noto Sans TC"/>
            <w:b w:val="0"/>
          </w:rPr>
          <w:t xml:space="preserve">support@dawnbloom.net</w:t>
        </w:r>
      </w:hyperlink>
    </w:p>
    <w:p>
      <w:pPr>
        <w:keepLines w:val="0"/>
        <w:bidi w:val="1"/>
      </w:pPr>
      <w:r>
        <w:rPr>
          <w:rFonts w:ascii="Noto Sans" w:hAnsi="Noto Sans" w:eastAsia="Noto Sans TC" w:cs="Noto Sans Arabic"/>
          <w:b w:val="0"/>
          <w:rtl w:val="1"/>
        </w:rPr>
        <w:t xml:space="preserve">الموقع الرسمي: </w:t>
      </w:r>
      <w:hyperlink r:id="rId12">
        <w:r>
          <w:rPr>
            <w:rFonts w:ascii="Noto Sans" w:hAnsi="Noto Sans" w:eastAsia="Noto Sans TC"/>
            <w:b w:val="0"/>
          </w:rPr>
          <w:t xml:space="preserve">https://dawnbloom.net</w:t>
        </w:r>
      </w:hyperlink>
    </w:p>
    <w:p>
      <w:pPr>
        <w:keepLines w:val="0"/>
        <w:bidi w:val="1"/>
      </w:pPr>
      <w:r>
        <w:rPr>
          <w:rFonts w:ascii="Noto Sans" w:hAnsi="Noto Sans" w:eastAsia="Noto Sans TC" w:cs="Noto Sans Arabic"/>
          <w:b w:val="0"/>
          <w:rtl w:val="1"/>
        </w:rPr>
        <w:t>عنوان التواصل القانوني: الصين، منطقة التجارة الحرة التجريبية في شنغهاي، منطقة لينغانغ الجديدة، طريق تيانجياو رقم 336، المبنى 3، الغرفة 218</w:t>
      </w:r>
    </w:p>
    <w:p>
      <w:pPr>
        <w:keepLines w:val="0"/>
        <w:bidi w:val="1"/>
      </w:pPr>
      <w:r>
        <w:rPr>
          <w:rFonts w:ascii="Noto Sans" w:hAnsi="Noto Sans" w:eastAsia="Noto Sans TC" w:cs="Noto Sans Arabic"/>
          <w:b w:val="0"/>
          <w:rtl w:val="1"/>
        </w:rPr>
        <w:t>مدخل خدمة العملاء: مركز خدمة العملاء الرسمي لـDAWNBLOOM.</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شروط خدمة DAWNBLOOM Browser</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